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CEAB9" w14:textId="77777777" w:rsidR="00895562" w:rsidRDefault="00595322">
      <w:pPr>
        <w:jc w:val="left"/>
        <w:rPr>
          <w:sz w:val="24"/>
        </w:rPr>
      </w:pPr>
      <w:r>
        <w:rPr>
          <w:rFonts w:hint="eastAsia"/>
          <w:sz w:val="24"/>
        </w:rPr>
        <w:t>附表</w:t>
      </w:r>
      <w:r>
        <w:rPr>
          <w:rFonts w:hint="eastAsia"/>
          <w:sz w:val="24"/>
        </w:rPr>
        <w:t>1:</w:t>
      </w:r>
    </w:p>
    <w:p w14:paraId="737F3DBB" w14:textId="13E2A654" w:rsidR="00895562" w:rsidRDefault="00595322">
      <w:pPr>
        <w:jc w:val="center"/>
        <w:rPr>
          <w:b/>
          <w:sz w:val="28"/>
        </w:rPr>
      </w:pPr>
      <w:bookmarkStart w:id="0" w:name="OLE_LINK1"/>
      <w:r>
        <w:rPr>
          <w:rFonts w:hint="eastAsia"/>
          <w:b/>
          <w:sz w:val="28"/>
        </w:rPr>
        <w:t>滁州学院</w:t>
      </w:r>
      <w:bookmarkEnd w:id="0"/>
      <w:r>
        <w:rPr>
          <w:rFonts w:hint="eastAsia"/>
          <w:b/>
          <w:sz w:val="28"/>
        </w:rPr>
        <w:t>机械与电气工程学院《</w:t>
      </w:r>
      <w:bookmarkStart w:id="1" w:name="OLE_LINK8"/>
      <w:r w:rsidR="00E738BD" w:rsidRPr="00E738BD">
        <w:rPr>
          <w:rFonts w:hint="eastAsia"/>
          <w:b/>
          <w:sz w:val="28"/>
        </w:rPr>
        <w:t>液压传动与智能技术</w:t>
      </w:r>
      <w:bookmarkEnd w:id="1"/>
      <w:r>
        <w:rPr>
          <w:rFonts w:hint="eastAsia"/>
          <w:b/>
          <w:sz w:val="28"/>
        </w:rPr>
        <w:t>》</w:t>
      </w:r>
    </w:p>
    <w:p w14:paraId="284AD394" w14:textId="77777777" w:rsidR="00895562" w:rsidRDefault="00595322">
      <w:pPr>
        <w:jc w:val="center"/>
        <w:rPr>
          <w:b/>
          <w:sz w:val="28"/>
        </w:rPr>
      </w:pPr>
      <w:r>
        <w:rPr>
          <w:rFonts w:hint="eastAsia"/>
          <w:b/>
          <w:sz w:val="28"/>
        </w:rPr>
        <w:t>著作出版及印刷服务项目采购技术参数及要求</w:t>
      </w:r>
    </w:p>
    <w:tbl>
      <w:tblPr>
        <w:tblStyle w:val="a8"/>
        <w:tblW w:w="9980" w:type="dxa"/>
        <w:tblLook w:val="04A0" w:firstRow="1" w:lastRow="0" w:firstColumn="1" w:lastColumn="0" w:noHBand="0" w:noVBand="1"/>
      </w:tblPr>
      <w:tblGrid>
        <w:gridCol w:w="1062"/>
        <w:gridCol w:w="7541"/>
        <w:gridCol w:w="1377"/>
      </w:tblGrid>
      <w:tr w:rsidR="00895562" w14:paraId="3D6B6686" w14:textId="77777777">
        <w:trPr>
          <w:trHeight w:val="692"/>
        </w:trPr>
        <w:tc>
          <w:tcPr>
            <w:tcW w:w="1062" w:type="dxa"/>
            <w:tcBorders>
              <w:top w:val="single" w:sz="8" w:space="0" w:color="auto"/>
            </w:tcBorders>
            <w:vAlign w:val="center"/>
          </w:tcPr>
          <w:p w14:paraId="396E456E" w14:textId="77777777" w:rsidR="00895562" w:rsidRDefault="00595322">
            <w:pPr>
              <w:jc w:val="center"/>
              <w:rPr>
                <w:b/>
                <w:sz w:val="24"/>
              </w:rPr>
            </w:pPr>
            <w:r>
              <w:rPr>
                <w:rFonts w:hint="eastAsia"/>
                <w:b/>
                <w:sz w:val="24"/>
              </w:rPr>
              <w:t>序号</w:t>
            </w:r>
          </w:p>
        </w:tc>
        <w:tc>
          <w:tcPr>
            <w:tcW w:w="7541" w:type="dxa"/>
            <w:vAlign w:val="center"/>
          </w:tcPr>
          <w:p w14:paraId="5529194E" w14:textId="77777777" w:rsidR="00895562" w:rsidRDefault="00595322">
            <w:pPr>
              <w:jc w:val="center"/>
              <w:rPr>
                <w:b/>
                <w:sz w:val="24"/>
              </w:rPr>
            </w:pPr>
            <w:r>
              <w:rPr>
                <w:rFonts w:hint="eastAsia"/>
                <w:b/>
                <w:sz w:val="24"/>
              </w:rPr>
              <w:t>内</w:t>
            </w:r>
            <w:r>
              <w:rPr>
                <w:rFonts w:hint="eastAsia"/>
                <w:b/>
                <w:sz w:val="24"/>
              </w:rPr>
              <w:t xml:space="preserve">  </w:t>
            </w:r>
            <w:r>
              <w:rPr>
                <w:rFonts w:hint="eastAsia"/>
                <w:b/>
                <w:sz w:val="24"/>
              </w:rPr>
              <w:t>容</w:t>
            </w:r>
          </w:p>
        </w:tc>
        <w:tc>
          <w:tcPr>
            <w:tcW w:w="1377" w:type="dxa"/>
            <w:vAlign w:val="center"/>
          </w:tcPr>
          <w:p w14:paraId="3957D522" w14:textId="77777777" w:rsidR="00895562" w:rsidRDefault="00595322">
            <w:pPr>
              <w:jc w:val="center"/>
              <w:rPr>
                <w:b/>
                <w:sz w:val="24"/>
              </w:rPr>
            </w:pPr>
            <w:r>
              <w:rPr>
                <w:rFonts w:hint="eastAsia"/>
                <w:b/>
                <w:sz w:val="24"/>
              </w:rPr>
              <w:t>备注</w:t>
            </w:r>
          </w:p>
        </w:tc>
      </w:tr>
      <w:tr w:rsidR="00895562" w14:paraId="55F14ACE" w14:textId="77777777">
        <w:trPr>
          <w:trHeight w:val="1282"/>
        </w:trPr>
        <w:tc>
          <w:tcPr>
            <w:tcW w:w="1062" w:type="dxa"/>
            <w:vAlign w:val="center"/>
          </w:tcPr>
          <w:p w14:paraId="34D8E953" w14:textId="77777777" w:rsidR="00895562" w:rsidRDefault="00595322">
            <w:pPr>
              <w:jc w:val="center"/>
              <w:rPr>
                <w:b/>
                <w:sz w:val="24"/>
              </w:rPr>
            </w:pPr>
            <w:r>
              <w:rPr>
                <w:rFonts w:hint="eastAsia"/>
                <w:b/>
                <w:sz w:val="24"/>
              </w:rPr>
              <w:t>一</w:t>
            </w:r>
          </w:p>
        </w:tc>
        <w:tc>
          <w:tcPr>
            <w:tcW w:w="7541" w:type="dxa"/>
            <w:vAlign w:val="center"/>
          </w:tcPr>
          <w:p w14:paraId="60CA8AED" w14:textId="77777777" w:rsidR="00E738BD" w:rsidRPr="00E738BD" w:rsidRDefault="00E738BD" w:rsidP="00E738BD">
            <w:pPr>
              <w:rPr>
                <w:sz w:val="24"/>
              </w:rPr>
            </w:pPr>
            <w:r w:rsidRPr="00E738BD">
              <w:rPr>
                <w:rFonts w:hint="eastAsia"/>
                <w:b/>
                <w:sz w:val="24"/>
              </w:rPr>
              <w:t>货物服务名称：</w:t>
            </w:r>
            <w:bookmarkStart w:id="2" w:name="OLE_LINK6"/>
            <w:bookmarkStart w:id="3" w:name="OLE_LINK7"/>
            <w:r w:rsidRPr="00E738BD">
              <w:rPr>
                <w:rFonts w:hint="eastAsia"/>
                <w:sz w:val="24"/>
              </w:rPr>
              <w:t>《液压传动与智能技术》专著</w:t>
            </w:r>
            <w:r w:rsidRPr="00E738BD">
              <w:rPr>
                <w:sz w:val="24"/>
              </w:rPr>
              <w:t>出版</w:t>
            </w:r>
            <w:r w:rsidRPr="00E738BD">
              <w:rPr>
                <w:rFonts w:hint="eastAsia"/>
                <w:sz w:val="24"/>
              </w:rPr>
              <w:t>及印刷</w:t>
            </w:r>
            <w:r w:rsidRPr="00E738BD">
              <w:rPr>
                <w:sz w:val="24"/>
              </w:rPr>
              <w:t>服务</w:t>
            </w:r>
            <w:bookmarkEnd w:id="2"/>
            <w:bookmarkEnd w:id="3"/>
          </w:p>
          <w:p w14:paraId="55409990" w14:textId="77777777" w:rsidR="00E738BD" w:rsidRPr="00E738BD" w:rsidRDefault="00E738BD" w:rsidP="00E738BD">
            <w:pPr>
              <w:rPr>
                <w:sz w:val="24"/>
              </w:rPr>
            </w:pPr>
            <w:r w:rsidRPr="00E738BD">
              <w:rPr>
                <w:rFonts w:hint="eastAsia"/>
                <w:b/>
                <w:sz w:val="24"/>
              </w:rPr>
              <w:t>数</w:t>
            </w:r>
            <w:r w:rsidRPr="00E738BD">
              <w:rPr>
                <w:rFonts w:hint="eastAsia"/>
                <w:b/>
                <w:sz w:val="24"/>
              </w:rPr>
              <w:t xml:space="preserve">        </w:t>
            </w:r>
            <w:r w:rsidRPr="00E738BD">
              <w:rPr>
                <w:rFonts w:hint="eastAsia"/>
                <w:b/>
                <w:sz w:val="24"/>
              </w:rPr>
              <w:t>量：</w:t>
            </w:r>
            <w:r w:rsidRPr="00E738BD">
              <w:rPr>
                <w:rFonts w:hint="eastAsia"/>
                <w:sz w:val="24"/>
              </w:rPr>
              <w:t xml:space="preserve"> 1</w:t>
            </w:r>
            <w:r w:rsidRPr="00E738BD">
              <w:rPr>
                <w:rFonts w:hint="eastAsia"/>
                <w:sz w:val="24"/>
              </w:rPr>
              <w:t>本</w:t>
            </w:r>
          </w:p>
          <w:p w14:paraId="7564B0A9" w14:textId="2A4FFFA2" w:rsidR="00895562" w:rsidRDefault="00E738BD" w:rsidP="00E738BD">
            <w:pPr>
              <w:rPr>
                <w:szCs w:val="21"/>
              </w:rPr>
            </w:pPr>
            <w:r w:rsidRPr="00E738BD">
              <w:rPr>
                <w:rFonts w:hint="eastAsia"/>
                <w:b/>
                <w:sz w:val="24"/>
              </w:rPr>
              <w:t>单</w:t>
            </w:r>
            <w:r w:rsidRPr="00E738BD">
              <w:rPr>
                <w:rFonts w:hint="eastAsia"/>
                <w:b/>
                <w:sz w:val="24"/>
              </w:rPr>
              <w:t xml:space="preserve">        </w:t>
            </w:r>
            <w:r w:rsidRPr="00E738BD">
              <w:rPr>
                <w:rFonts w:hint="eastAsia"/>
                <w:b/>
                <w:sz w:val="24"/>
              </w:rPr>
              <w:t>位：</w:t>
            </w:r>
            <w:r w:rsidRPr="00E738BD">
              <w:rPr>
                <w:rFonts w:hint="eastAsia"/>
                <w:b/>
                <w:sz w:val="24"/>
              </w:rPr>
              <w:t xml:space="preserve"> </w:t>
            </w:r>
            <w:r w:rsidRPr="00E738BD">
              <w:rPr>
                <w:sz w:val="24"/>
              </w:rPr>
              <w:t>滁州学院</w:t>
            </w:r>
            <w:r w:rsidRPr="00E738BD">
              <w:rPr>
                <w:rFonts w:hint="eastAsia"/>
                <w:sz w:val="24"/>
              </w:rPr>
              <w:t>：</w:t>
            </w:r>
          </w:p>
        </w:tc>
        <w:tc>
          <w:tcPr>
            <w:tcW w:w="1377" w:type="dxa"/>
          </w:tcPr>
          <w:p w14:paraId="6EC46531" w14:textId="77777777" w:rsidR="00895562" w:rsidRDefault="00895562">
            <w:pPr>
              <w:jc w:val="left"/>
              <w:rPr>
                <w:sz w:val="24"/>
              </w:rPr>
            </w:pPr>
          </w:p>
        </w:tc>
      </w:tr>
      <w:tr w:rsidR="00895562" w14:paraId="0BAA1B52" w14:textId="77777777">
        <w:trPr>
          <w:trHeight w:val="5157"/>
        </w:trPr>
        <w:tc>
          <w:tcPr>
            <w:tcW w:w="1062" w:type="dxa"/>
            <w:vAlign w:val="center"/>
          </w:tcPr>
          <w:p w14:paraId="0E2E8582" w14:textId="77777777" w:rsidR="00895562" w:rsidRDefault="00595322">
            <w:pPr>
              <w:jc w:val="center"/>
              <w:rPr>
                <w:b/>
                <w:sz w:val="24"/>
              </w:rPr>
            </w:pPr>
            <w:r>
              <w:rPr>
                <w:rFonts w:hint="eastAsia"/>
                <w:b/>
                <w:sz w:val="24"/>
              </w:rPr>
              <w:t>二</w:t>
            </w:r>
          </w:p>
        </w:tc>
        <w:tc>
          <w:tcPr>
            <w:tcW w:w="7541" w:type="dxa"/>
          </w:tcPr>
          <w:p w14:paraId="22ABE0DF" w14:textId="77777777" w:rsidR="00895562" w:rsidRDefault="00595322">
            <w:pPr>
              <w:jc w:val="left"/>
              <w:rPr>
                <w:b/>
                <w:sz w:val="24"/>
              </w:rPr>
            </w:pPr>
            <w:r>
              <w:rPr>
                <w:rFonts w:hint="eastAsia"/>
                <w:b/>
                <w:sz w:val="24"/>
              </w:rPr>
              <w:t>技术参数：</w:t>
            </w:r>
          </w:p>
          <w:p w14:paraId="0FD22120" w14:textId="77777777" w:rsidR="00E738BD" w:rsidRPr="00E738BD" w:rsidRDefault="00E738BD" w:rsidP="00E738BD">
            <w:pPr>
              <w:rPr>
                <w:b/>
                <w:sz w:val="24"/>
              </w:rPr>
            </w:pPr>
            <w:r w:rsidRPr="00E738BD">
              <w:rPr>
                <w:rFonts w:hint="eastAsia"/>
                <w:b/>
                <w:sz w:val="24"/>
              </w:rPr>
              <w:t>一、出版规格：</w:t>
            </w:r>
          </w:p>
          <w:p w14:paraId="0B4D7DE7"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1.</w:t>
            </w:r>
            <w:r w:rsidRPr="00E738BD">
              <w:rPr>
                <w:rFonts w:ascii="宋体" w:hAnsi="宋体" w:cs="宋体" w:hint="eastAsia"/>
                <w:sz w:val="24"/>
              </w:rPr>
              <w:tab/>
              <w:t>黑白印刷；</w:t>
            </w:r>
          </w:p>
          <w:p w14:paraId="36E3C004"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2.</w:t>
            </w:r>
            <w:r w:rsidRPr="00E738BD">
              <w:rPr>
                <w:rFonts w:ascii="宋体" w:hAnsi="宋体" w:cs="宋体" w:hint="eastAsia"/>
                <w:sz w:val="24"/>
              </w:rPr>
              <w:tab/>
              <w:t>开本为16 开，22万字；</w:t>
            </w:r>
          </w:p>
          <w:p w14:paraId="5A4A1CAA"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3.</w:t>
            </w:r>
            <w:r w:rsidRPr="00E738BD">
              <w:rPr>
                <w:rFonts w:ascii="宋体" w:hAnsi="宋体" w:cs="宋体" w:hint="eastAsia"/>
                <w:sz w:val="24"/>
              </w:rPr>
              <w:tab/>
              <w:t>内文80g胶版纸；</w:t>
            </w:r>
          </w:p>
          <w:p w14:paraId="683A7CF9"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4.</w:t>
            </w:r>
            <w:r w:rsidRPr="00E738BD">
              <w:rPr>
                <w:rFonts w:ascii="宋体" w:hAnsi="宋体" w:cs="宋体" w:hint="eastAsia"/>
                <w:sz w:val="24"/>
              </w:rPr>
              <w:tab/>
              <w:t>封面、封底250g铜版纸，覆哑膜；</w:t>
            </w:r>
          </w:p>
          <w:p w14:paraId="26D946C8"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5.</w:t>
            </w:r>
            <w:r w:rsidRPr="00E738BD">
              <w:rPr>
                <w:rFonts w:ascii="宋体" w:hAnsi="宋体" w:cs="宋体" w:hint="eastAsia"/>
                <w:sz w:val="24"/>
              </w:rPr>
              <w:tab/>
              <w:t>印刷装订：平装，必须符合新闻出版署发布的中华人民共和国出版行业标准的规定；</w:t>
            </w:r>
          </w:p>
          <w:p w14:paraId="787D36D4"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6.</w:t>
            </w:r>
            <w:r w:rsidRPr="00E738BD">
              <w:rPr>
                <w:rFonts w:ascii="宋体" w:hAnsi="宋体" w:cs="宋体" w:hint="eastAsia"/>
                <w:sz w:val="24"/>
              </w:rPr>
              <w:tab/>
              <w:t>印张：1</w:t>
            </w:r>
            <w:r w:rsidRPr="00E738BD">
              <w:rPr>
                <w:rFonts w:ascii="宋体" w:hAnsi="宋体" w:cs="宋体"/>
                <w:sz w:val="24"/>
              </w:rPr>
              <w:t>5</w:t>
            </w:r>
            <w:r w:rsidRPr="00E738BD">
              <w:rPr>
                <w:rFonts w:ascii="宋体" w:hAnsi="宋体" w:cs="宋体" w:hint="eastAsia"/>
                <w:sz w:val="24"/>
              </w:rPr>
              <w:t>。</w:t>
            </w:r>
          </w:p>
          <w:p w14:paraId="76AD4A7D" w14:textId="77777777" w:rsidR="00E738BD" w:rsidRPr="00E738BD" w:rsidRDefault="00E738BD" w:rsidP="00E738BD">
            <w:pPr>
              <w:rPr>
                <w:b/>
                <w:sz w:val="24"/>
              </w:rPr>
            </w:pPr>
            <w:r w:rsidRPr="00E738BD">
              <w:rPr>
                <w:rFonts w:hint="eastAsia"/>
                <w:b/>
                <w:sz w:val="24"/>
              </w:rPr>
              <w:t>二、出版要求：</w:t>
            </w:r>
          </w:p>
          <w:p w14:paraId="710F97C4"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1.</w:t>
            </w:r>
            <w:r w:rsidRPr="00E738BD">
              <w:rPr>
                <w:rFonts w:ascii="宋体" w:hAnsi="宋体" w:cs="宋体"/>
                <w:sz w:val="24"/>
              </w:rPr>
              <w:t xml:space="preserve"> </w:t>
            </w:r>
            <w:r w:rsidRPr="00E738BD">
              <w:rPr>
                <w:rFonts w:ascii="宋体" w:hAnsi="宋体" w:cs="宋体" w:hint="eastAsia"/>
                <w:sz w:val="24"/>
              </w:rPr>
              <w:t>出版</w:t>
            </w:r>
            <w:r w:rsidRPr="00E738BD">
              <w:rPr>
                <w:rFonts w:ascii="宋体" w:hAnsi="宋体" w:cs="宋体"/>
                <w:sz w:val="24"/>
              </w:rPr>
              <w:t>的专著具有独立的</w:t>
            </w:r>
            <w:r w:rsidRPr="00E738BD">
              <w:rPr>
                <w:rFonts w:ascii="宋体" w:hAnsi="宋体" w:cs="宋体" w:hint="eastAsia"/>
                <w:sz w:val="24"/>
              </w:rPr>
              <w:t>ISBN号</w:t>
            </w:r>
            <w:r w:rsidRPr="00E738BD">
              <w:rPr>
                <w:rFonts w:ascii="宋体" w:hAnsi="宋体" w:cs="宋体"/>
                <w:sz w:val="24"/>
              </w:rPr>
              <w:t>及</w:t>
            </w:r>
            <w:r w:rsidRPr="00E738BD">
              <w:rPr>
                <w:rFonts w:ascii="宋体" w:hAnsi="宋体" w:cs="宋体" w:hint="eastAsia"/>
                <w:sz w:val="24"/>
              </w:rPr>
              <w:t>CIP号，图书前三位作者的姓名及版权信息能在中央宣传部出版物数据中心和新闻出版总署官网上检索；</w:t>
            </w:r>
          </w:p>
          <w:p w14:paraId="7E3E2BDE" w14:textId="77777777" w:rsidR="00E738BD" w:rsidRPr="00E738BD" w:rsidRDefault="00E738BD" w:rsidP="00E738BD">
            <w:pPr>
              <w:ind w:firstLineChars="200" w:firstLine="480"/>
              <w:rPr>
                <w:rFonts w:ascii="宋体" w:hAnsi="宋体" w:cs="宋体"/>
                <w:sz w:val="24"/>
              </w:rPr>
            </w:pPr>
            <w:r w:rsidRPr="00E738BD">
              <w:rPr>
                <w:rFonts w:ascii="宋体" w:hAnsi="宋体" w:cs="宋体"/>
                <w:sz w:val="24"/>
              </w:rPr>
              <w:t xml:space="preserve">2. </w:t>
            </w:r>
            <w:r w:rsidRPr="00E738BD">
              <w:rPr>
                <w:rFonts w:ascii="宋体" w:hAnsi="宋体" w:cs="宋体" w:hint="eastAsia"/>
                <w:sz w:val="24"/>
              </w:rPr>
              <w:t>图书</w:t>
            </w:r>
            <w:r w:rsidRPr="00E738BD">
              <w:rPr>
                <w:rFonts w:ascii="宋体" w:hAnsi="宋体" w:cs="宋体"/>
                <w:sz w:val="24"/>
              </w:rPr>
              <w:t>首次</w:t>
            </w:r>
            <w:r w:rsidRPr="00E738BD">
              <w:rPr>
                <w:rFonts w:ascii="宋体" w:hAnsi="宋体" w:cs="宋体" w:hint="eastAsia"/>
                <w:sz w:val="24"/>
              </w:rPr>
              <w:t>出版后30日</w:t>
            </w:r>
            <w:r w:rsidRPr="00E738BD">
              <w:rPr>
                <w:rFonts w:ascii="宋体" w:hAnsi="宋体" w:cs="宋体"/>
                <w:sz w:val="24"/>
              </w:rPr>
              <w:t>内</w:t>
            </w:r>
            <w:r w:rsidRPr="00E738BD">
              <w:rPr>
                <w:rFonts w:ascii="宋体" w:hAnsi="宋体" w:cs="宋体" w:hint="eastAsia"/>
                <w:sz w:val="24"/>
              </w:rPr>
              <w:t>，向</w:t>
            </w:r>
            <w:r w:rsidRPr="00E738BD">
              <w:rPr>
                <w:rFonts w:ascii="宋体" w:hAnsi="宋体" w:cs="宋体"/>
                <w:sz w:val="24"/>
              </w:rPr>
              <w:t>作者赠送样书</w:t>
            </w:r>
            <w:r w:rsidRPr="00E738BD">
              <w:rPr>
                <w:rFonts w:ascii="宋体" w:hAnsi="宋体" w:cs="宋体" w:hint="eastAsia"/>
                <w:sz w:val="24"/>
              </w:rPr>
              <w:t>不少于20册，并</w:t>
            </w:r>
            <w:r w:rsidRPr="00E738BD">
              <w:rPr>
                <w:rFonts w:ascii="宋体" w:hAnsi="宋体" w:cs="宋体"/>
                <w:sz w:val="24"/>
              </w:rPr>
              <w:t>寄送到采购人指定地点</w:t>
            </w:r>
            <w:r w:rsidRPr="00E738BD">
              <w:rPr>
                <w:rFonts w:ascii="宋体" w:hAnsi="宋体" w:cs="宋体" w:hint="eastAsia"/>
                <w:sz w:val="24"/>
              </w:rPr>
              <w:t>；</w:t>
            </w:r>
          </w:p>
          <w:p w14:paraId="3225D29E" w14:textId="77777777" w:rsidR="00E738BD" w:rsidRPr="00E738BD" w:rsidRDefault="00E738BD" w:rsidP="00E738BD">
            <w:pPr>
              <w:ind w:firstLineChars="200" w:firstLine="480"/>
              <w:rPr>
                <w:rFonts w:ascii="宋体" w:hAnsi="宋体" w:cs="宋体"/>
                <w:sz w:val="24"/>
              </w:rPr>
            </w:pPr>
            <w:r w:rsidRPr="00E738BD">
              <w:rPr>
                <w:rFonts w:ascii="宋体" w:hAnsi="宋体" w:cs="宋体"/>
                <w:sz w:val="24"/>
              </w:rPr>
              <w:t xml:space="preserve">3. </w:t>
            </w:r>
            <w:r w:rsidRPr="00E738BD">
              <w:rPr>
                <w:rFonts w:ascii="宋体" w:hAnsi="宋体" w:cs="宋体" w:hint="eastAsia"/>
                <w:sz w:val="24"/>
              </w:rPr>
              <w:t>稿件交付后，按作者要求完成书稿的设计、排版和校对，并将样稿（纸质版或电子版）送给本书作者审核，经作者确认定稿后出版；</w:t>
            </w:r>
          </w:p>
          <w:p w14:paraId="700DD1AF" w14:textId="77777777" w:rsidR="00E738BD" w:rsidRPr="00E738BD" w:rsidRDefault="00E738BD" w:rsidP="00E738BD">
            <w:pPr>
              <w:ind w:firstLineChars="200" w:firstLine="480"/>
              <w:rPr>
                <w:rFonts w:ascii="宋体" w:hAnsi="宋体" w:cs="宋体"/>
                <w:sz w:val="24"/>
              </w:rPr>
            </w:pPr>
            <w:r w:rsidRPr="00E738BD">
              <w:rPr>
                <w:rFonts w:ascii="宋体" w:hAnsi="宋体" w:cs="宋体" w:hint="eastAsia"/>
                <w:sz w:val="24"/>
              </w:rPr>
              <w:t>4. 出版费包括编辑、审稿、校对、排</w:t>
            </w:r>
            <w:bookmarkStart w:id="4" w:name="_GoBack"/>
            <w:bookmarkEnd w:id="4"/>
            <w:r w:rsidRPr="00E738BD">
              <w:rPr>
                <w:rFonts w:ascii="宋体" w:hAnsi="宋体" w:cs="宋体" w:hint="eastAsia"/>
                <w:sz w:val="24"/>
              </w:rPr>
              <w:t>版、封面设计、装帧和印刷以及</w:t>
            </w:r>
            <w:r w:rsidRPr="00E738BD">
              <w:rPr>
                <w:rFonts w:ascii="宋体" w:hAnsi="宋体" w:cs="宋体"/>
                <w:sz w:val="24"/>
              </w:rPr>
              <w:t>样书</w:t>
            </w:r>
            <w:r w:rsidRPr="00E738BD">
              <w:rPr>
                <w:rFonts w:ascii="宋体" w:hAnsi="宋体" w:cs="宋体" w:hint="eastAsia"/>
                <w:sz w:val="24"/>
              </w:rPr>
              <w:t>等所有费用；</w:t>
            </w:r>
          </w:p>
          <w:p w14:paraId="5D32220E" w14:textId="77777777" w:rsidR="00E738BD" w:rsidRPr="00E738BD" w:rsidRDefault="00E738BD" w:rsidP="00E738BD">
            <w:pPr>
              <w:ind w:firstLineChars="200" w:firstLine="480"/>
              <w:rPr>
                <w:rFonts w:ascii="宋体" w:hAnsi="宋体" w:cs="宋体"/>
                <w:sz w:val="24"/>
              </w:rPr>
            </w:pPr>
            <w:r w:rsidRPr="00E738BD">
              <w:rPr>
                <w:rFonts w:ascii="宋体" w:hAnsi="宋体" w:cs="宋体"/>
                <w:sz w:val="24"/>
              </w:rPr>
              <w:t xml:space="preserve">5. </w:t>
            </w:r>
            <w:r w:rsidRPr="00E738BD">
              <w:rPr>
                <w:rFonts w:ascii="宋体" w:hAnsi="宋体" w:cs="宋体" w:hint="eastAsia"/>
                <w:sz w:val="24"/>
              </w:rPr>
              <w:t>2025年11月30日</w:t>
            </w:r>
            <w:r w:rsidRPr="00E738BD">
              <w:rPr>
                <w:rFonts w:ascii="宋体" w:hAnsi="宋体" w:cs="宋体"/>
                <w:sz w:val="24"/>
              </w:rPr>
              <w:t>前完成出版</w:t>
            </w:r>
            <w:r w:rsidRPr="00E738BD">
              <w:rPr>
                <w:rFonts w:ascii="宋体" w:hAnsi="宋体" w:cs="宋体" w:hint="eastAsia"/>
                <w:sz w:val="24"/>
              </w:rPr>
              <w:t>备案</w:t>
            </w:r>
            <w:r w:rsidRPr="00E738BD">
              <w:rPr>
                <w:rFonts w:ascii="宋体" w:hAnsi="宋体" w:cs="宋体"/>
                <w:sz w:val="24"/>
              </w:rPr>
              <w:t>及正式图书</w:t>
            </w:r>
            <w:r w:rsidRPr="00E738BD">
              <w:rPr>
                <w:rFonts w:ascii="宋体" w:hAnsi="宋体" w:cs="宋体" w:hint="eastAsia"/>
                <w:sz w:val="24"/>
              </w:rPr>
              <w:t>印刷出版等工作；</w:t>
            </w:r>
          </w:p>
          <w:p w14:paraId="5063B485" w14:textId="50B0B8B6" w:rsidR="00895562" w:rsidRPr="00E738BD" w:rsidRDefault="00E738BD" w:rsidP="00E738BD">
            <w:pPr>
              <w:ind w:firstLineChars="200" w:firstLine="480"/>
              <w:rPr>
                <w:rFonts w:hint="eastAsia"/>
              </w:rPr>
            </w:pPr>
            <w:r w:rsidRPr="00E738BD">
              <w:rPr>
                <w:rFonts w:ascii="宋体" w:hAnsi="宋体" w:cs="宋体"/>
                <w:sz w:val="24"/>
              </w:rPr>
              <w:t xml:space="preserve">6. </w:t>
            </w:r>
            <w:r w:rsidRPr="00E738BD">
              <w:rPr>
                <w:rFonts w:ascii="宋体" w:hAnsi="宋体" w:cs="宋体" w:hint="eastAsia"/>
                <w:sz w:val="24"/>
              </w:rPr>
              <w:t>投标人须承诺具有版面设计、排版的专业人员，并提供质量保证和服务承诺书。</w:t>
            </w:r>
          </w:p>
        </w:tc>
        <w:tc>
          <w:tcPr>
            <w:tcW w:w="1377" w:type="dxa"/>
          </w:tcPr>
          <w:p w14:paraId="7EE34C44" w14:textId="77777777" w:rsidR="00895562" w:rsidRDefault="00895562">
            <w:pPr>
              <w:jc w:val="left"/>
              <w:rPr>
                <w:sz w:val="24"/>
              </w:rPr>
            </w:pPr>
          </w:p>
        </w:tc>
      </w:tr>
      <w:tr w:rsidR="00895562" w14:paraId="709FCE87" w14:textId="77777777" w:rsidTr="00E738BD">
        <w:trPr>
          <w:trHeight w:val="852"/>
        </w:trPr>
        <w:tc>
          <w:tcPr>
            <w:tcW w:w="1062" w:type="dxa"/>
            <w:vAlign w:val="center"/>
          </w:tcPr>
          <w:p w14:paraId="15A4EE04" w14:textId="77777777" w:rsidR="00895562" w:rsidRDefault="00595322">
            <w:pPr>
              <w:jc w:val="center"/>
              <w:rPr>
                <w:b/>
                <w:sz w:val="24"/>
              </w:rPr>
            </w:pPr>
            <w:r>
              <w:rPr>
                <w:rFonts w:hint="eastAsia"/>
                <w:b/>
                <w:sz w:val="24"/>
              </w:rPr>
              <w:t>三</w:t>
            </w:r>
          </w:p>
        </w:tc>
        <w:tc>
          <w:tcPr>
            <w:tcW w:w="7541" w:type="dxa"/>
            <w:vAlign w:val="center"/>
          </w:tcPr>
          <w:p w14:paraId="4B00EED5" w14:textId="77777777" w:rsidR="00895562" w:rsidRDefault="00595322">
            <w:pPr>
              <w:rPr>
                <w:b/>
                <w:sz w:val="24"/>
              </w:rPr>
            </w:pPr>
            <w:r>
              <w:rPr>
                <w:rFonts w:hint="eastAsia"/>
                <w:b/>
                <w:sz w:val="24"/>
              </w:rPr>
              <w:t>交货（服务）时间：</w:t>
            </w:r>
          </w:p>
          <w:p w14:paraId="31A45A0E" w14:textId="3AF0AE7A" w:rsidR="00895562" w:rsidRDefault="00E738BD" w:rsidP="00E738BD">
            <w:pPr>
              <w:ind w:firstLineChars="200" w:firstLine="480"/>
              <w:rPr>
                <w:sz w:val="24"/>
              </w:rPr>
            </w:pPr>
            <w:r w:rsidRPr="00E738BD">
              <w:rPr>
                <w:rFonts w:ascii="宋体" w:hAnsi="宋体" w:cs="宋体" w:hint="eastAsia"/>
                <w:bCs/>
                <w:sz w:val="24"/>
              </w:rPr>
              <w:t>2025年11月30日</w:t>
            </w:r>
            <w:r>
              <w:rPr>
                <w:rFonts w:ascii="宋体" w:hAnsi="宋体" w:cs="宋体" w:hint="eastAsia"/>
                <w:bCs/>
                <w:sz w:val="24"/>
              </w:rPr>
              <w:t>之前</w:t>
            </w:r>
            <w:r w:rsidR="00595322">
              <w:rPr>
                <w:rFonts w:ascii="宋体" w:hAnsi="宋体" w:cs="宋体" w:hint="eastAsia"/>
                <w:bCs/>
                <w:sz w:val="24"/>
              </w:rPr>
              <w:t>。</w:t>
            </w:r>
          </w:p>
        </w:tc>
        <w:tc>
          <w:tcPr>
            <w:tcW w:w="1377" w:type="dxa"/>
          </w:tcPr>
          <w:p w14:paraId="72D7C4E8" w14:textId="77777777" w:rsidR="00895562" w:rsidRDefault="00895562">
            <w:pPr>
              <w:jc w:val="left"/>
              <w:rPr>
                <w:sz w:val="24"/>
              </w:rPr>
            </w:pPr>
          </w:p>
        </w:tc>
      </w:tr>
      <w:tr w:rsidR="00895562" w14:paraId="2D472132" w14:textId="77777777">
        <w:trPr>
          <w:trHeight w:val="1121"/>
        </w:trPr>
        <w:tc>
          <w:tcPr>
            <w:tcW w:w="1062" w:type="dxa"/>
            <w:vAlign w:val="center"/>
          </w:tcPr>
          <w:p w14:paraId="260EC084" w14:textId="77777777" w:rsidR="00895562" w:rsidRDefault="00595322">
            <w:pPr>
              <w:jc w:val="center"/>
              <w:rPr>
                <w:b/>
                <w:sz w:val="24"/>
              </w:rPr>
            </w:pPr>
            <w:r>
              <w:rPr>
                <w:rFonts w:hint="eastAsia"/>
                <w:b/>
                <w:sz w:val="24"/>
              </w:rPr>
              <w:t>四</w:t>
            </w:r>
          </w:p>
        </w:tc>
        <w:tc>
          <w:tcPr>
            <w:tcW w:w="7541" w:type="dxa"/>
            <w:vAlign w:val="center"/>
          </w:tcPr>
          <w:p w14:paraId="3A8C83D4" w14:textId="77777777" w:rsidR="00895562" w:rsidRDefault="00595322">
            <w:pPr>
              <w:rPr>
                <w:b/>
                <w:sz w:val="24"/>
              </w:rPr>
            </w:pPr>
            <w:r>
              <w:rPr>
                <w:rFonts w:hint="eastAsia"/>
                <w:b/>
                <w:sz w:val="24"/>
              </w:rPr>
              <w:t>付款方式：</w:t>
            </w:r>
          </w:p>
          <w:p w14:paraId="502C7721" w14:textId="58C2E473" w:rsidR="00895562" w:rsidRDefault="00ED3F91" w:rsidP="00ED3F91">
            <w:pPr>
              <w:ind w:firstLineChars="200" w:firstLine="480"/>
              <w:rPr>
                <w:sz w:val="24"/>
              </w:rPr>
            </w:pPr>
            <w:r w:rsidRPr="00E738BD">
              <w:rPr>
                <w:rFonts w:ascii="宋体" w:hAnsi="宋体" w:cs="宋体" w:hint="eastAsia"/>
                <w:bCs/>
                <w:sz w:val="24"/>
              </w:rPr>
              <w:t>2025年11月30日</w:t>
            </w:r>
            <w:r>
              <w:rPr>
                <w:rFonts w:ascii="宋体" w:hAnsi="宋体" w:cs="宋体" w:hint="eastAsia"/>
                <w:bCs/>
                <w:sz w:val="24"/>
              </w:rPr>
              <w:t>之前</w:t>
            </w:r>
            <w:r w:rsidR="00E738BD" w:rsidRPr="00E738BD">
              <w:rPr>
                <w:rFonts w:ascii="宋体" w:hAnsi="宋体" w:cs="宋体" w:hint="eastAsia"/>
                <w:sz w:val="24"/>
              </w:rPr>
              <w:t>完成供货，合同签订后</w:t>
            </w:r>
            <w:r>
              <w:rPr>
                <w:rFonts w:ascii="宋体" w:hAnsi="宋体" w:cs="宋体"/>
                <w:sz w:val="24"/>
              </w:rPr>
              <w:t>40</w:t>
            </w:r>
            <w:r w:rsidR="00E738BD" w:rsidRPr="00E738BD">
              <w:rPr>
                <w:rFonts w:ascii="宋体" w:hAnsi="宋体" w:cs="宋体" w:hint="eastAsia"/>
                <w:sz w:val="24"/>
              </w:rPr>
              <w:t>日内提供中国标准书号（ISBN）；交稿后10个工作日内一次性付款。</w:t>
            </w:r>
          </w:p>
        </w:tc>
        <w:tc>
          <w:tcPr>
            <w:tcW w:w="1377" w:type="dxa"/>
          </w:tcPr>
          <w:p w14:paraId="7AB35ABF" w14:textId="77777777" w:rsidR="00895562" w:rsidRDefault="00895562">
            <w:pPr>
              <w:jc w:val="left"/>
              <w:rPr>
                <w:sz w:val="24"/>
              </w:rPr>
            </w:pPr>
          </w:p>
        </w:tc>
      </w:tr>
      <w:tr w:rsidR="00895562" w14:paraId="0EA36C24" w14:textId="77777777">
        <w:trPr>
          <w:trHeight w:val="873"/>
        </w:trPr>
        <w:tc>
          <w:tcPr>
            <w:tcW w:w="1062" w:type="dxa"/>
            <w:vAlign w:val="center"/>
          </w:tcPr>
          <w:p w14:paraId="7E34F3D5" w14:textId="77777777" w:rsidR="00895562" w:rsidRDefault="00595322">
            <w:pPr>
              <w:jc w:val="center"/>
              <w:rPr>
                <w:b/>
                <w:sz w:val="24"/>
              </w:rPr>
            </w:pPr>
            <w:r>
              <w:rPr>
                <w:rFonts w:hint="eastAsia"/>
                <w:b/>
                <w:sz w:val="24"/>
              </w:rPr>
              <w:t>五</w:t>
            </w:r>
          </w:p>
        </w:tc>
        <w:tc>
          <w:tcPr>
            <w:tcW w:w="7541" w:type="dxa"/>
            <w:vAlign w:val="center"/>
          </w:tcPr>
          <w:p w14:paraId="4CCF898C" w14:textId="77777777" w:rsidR="00895562" w:rsidRDefault="00595322">
            <w:pPr>
              <w:rPr>
                <w:sz w:val="24"/>
              </w:rPr>
            </w:pPr>
            <w:r>
              <w:rPr>
                <w:rFonts w:hint="eastAsia"/>
                <w:b/>
                <w:sz w:val="24"/>
              </w:rPr>
              <w:t>质保期：</w:t>
            </w:r>
            <w:r>
              <w:rPr>
                <w:rFonts w:hint="eastAsia"/>
                <w:sz w:val="24"/>
              </w:rPr>
              <w:t>一年</w:t>
            </w:r>
          </w:p>
        </w:tc>
        <w:tc>
          <w:tcPr>
            <w:tcW w:w="1377" w:type="dxa"/>
          </w:tcPr>
          <w:p w14:paraId="40C787E7" w14:textId="77777777" w:rsidR="00895562" w:rsidRDefault="00895562">
            <w:pPr>
              <w:jc w:val="left"/>
              <w:rPr>
                <w:sz w:val="24"/>
              </w:rPr>
            </w:pPr>
          </w:p>
        </w:tc>
      </w:tr>
    </w:tbl>
    <w:p w14:paraId="5DADEF01" w14:textId="77777777" w:rsidR="00895562" w:rsidRDefault="00595322">
      <w:pPr>
        <w:jc w:val="left"/>
      </w:pPr>
      <w:r>
        <w:rPr>
          <w:rFonts w:hint="eastAsia"/>
        </w:rPr>
        <w:t>附：此表须同时提供电子版</w:t>
      </w:r>
    </w:p>
    <w:p w14:paraId="4C530DC6" w14:textId="77777777" w:rsidR="00895562" w:rsidRDefault="00895562">
      <w:pPr>
        <w:jc w:val="left"/>
      </w:pPr>
    </w:p>
    <w:p w14:paraId="57B6E654" w14:textId="77777777" w:rsidR="00895562" w:rsidRDefault="00595322">
      <w:pPr>
        <w:jc w:val="left"/>
        <w:rPr>
          <w:sz w:val="24"/>
        </w:rPr>
      </w:pPr>
      <w:r>
        <w:rPr>
          <w:rFonts w:hint="eastAsia"/>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（盖章）</w:t>
      </w:r>
    </w:p>
    <w:sectPr w:rsidR="00895562">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CCD65" w14:textId="77777777" w:rsidR="00101F9E" w:rsidRDefault="00101F9E" w:rsidP="00D55D63">
      <w:r>
        <w:separator/>
      </w:r>
    </w:p>
  </w:endnote>
  <w:endnote w:type="continuationSeparator" w:id="0">
    <w:p w14:paraId="21D8AF18" w14:textId="77777777" w:rsidR="00101F9E" w:rsidRDefault="00101F9E" w:rsidP="00D5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8BA97" w14:textId="77777777" w:rsidR="00101F9E" w:rsidRDefault="00101F9E" w:rsidP="00D55D63">
      <w:r>
        <w:separator/>
      </w:r>
    </w:p>
  </w:footnote>
  <w:footnote w:type="continuationSeparator" w:id="0">
    <w:p w14:paraId="2842D616" w14:textId="77777777" w:rsidR="00101F9E" w:rsidRDefault="00101F9E" w:rsidP="00D55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E2A6E"/>
    <w:multiLevelType w:val="multilevel"/>
    <w:tmpl w:val="6B6E2A6E"/>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7034D"/>
    <w:rsid w:val="000F4C97"/>
    <w:rsid w:val="00101F9E"/>
    <w:rsid w:val="001A06CD"/>
    <w:rsid w:val="001A294F"/>
    <w:rsid w:val="001C4672"/>
    <w:rsid w:val="001C6D2D"/>
    <w:rsid w:val="001F0915"/>
    <w:rsid w:val="003041FB"/>
    <w:rsid w:val="00376008"/>
    <w:rsid w:val="0043371C"/>
    <w:rsid w:val="00484B76"/>
    <w:rsid w:val="005431F3"/>
    <w:rsid w:val="00595322"/>
    <w:rsid w:val="00746DCB"/>
    <w:rsid w:val="00895562"/>
    <w:rsid w:val="00940FF4"/>
    <w:rsid w:val="009A07C2"/>
    <w:rsid w:val="00A32E19"/>
    <w:rsid w:val="00D1708A"/>
    <w:rsid w:val="00D377E2"/>
    <w:rsid w:val="00D55D63"/>
    <w:rsid w:val="00D720F5"/>
    <w:rsid w:val="00D8109F"/>
    <w:rsid w:val="00E738BD"/>
    <w:rsid w:val="00ED3F91"/>
    <w:rsid w:val="00EF74BC"/>
    <w:rsid w:val="00F85F98"/>
    <w:rsid w:val="28A954F2"/>
    <w:rsid w:val="3ED7034D"/>
    <w:rsid w:val="7D07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6AF15"/>
  <w15:docId w15:val="{47B5557C-7A85-4E8E-9431-EE900BDA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ind w:firstLineChars="200" w:firstLine="420"/>
    </w:p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5">
    <w:name w:val="页脚 字符"/>
    <w:basedOn w:val="a0"/>
    <w:link w:val="a4"/>
    <w:rPr>
      <w:rFonts w:ascii="Calibri" w:eastAsia="宋体" w:hAnsi="Calibri" w:cs="Times New Roman"/>
      <w:kern w:val="2"/>
      <w:sz w:val="18"/>
      <w:szCs w:val="18"/>
    </w:rPr>
  </w:style>
  <w:style w:type="paragraph" w:styleId="aa">
    <w:name w:val="Balloon Text"/>
    <w:basedOn w:val="a"/>
    <w:link w:val="ab"/>
    <w:rsid w:val="00D55D63"/>
    <w:rPr>
      <w:sz w:val="18"/>
      <w:szCs w:val="18"/>
    </w:rPr>
  </w:style>
  <w:style w:type="character" w:customStyle="1" w:styleId="ab">
    <w:name w:val="批注框文本 字符"/>
    <w:basedOn w:val="a0"/>
    <w:link w:val="aa"/>
    <w:rsid w:val="00D55D6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--国峰</dc:creator>
  <cp:lastModifiedBy>Lee Joy</cp:lastModifiedBy>
  <cp:revision>5</cp:revision>
  <cp:lastPrinted>2025-07-04T04:33:00Z</cp:lastPrinted>
  <dcterms:created xsi:type="dcterms:W3CDTF">2025-07-04T03:36:00Z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669AFB9210F6414893AFC7E6B2A357F9_13</vt:lpwstr>
  </property>
  <property fmtid="{D5CDD505-2E9C-101B-9397-08002B2CF9AE}" pid="4" name="KSOTemplateDocerSaveRecord">
    <vt:lpwstr>eyJoZGlkIjoiNjUyMmViYmNkNjI4NmVlYmQ1YmI1MWZhMDg4Y2YzNjkiLCJ1c2VySWQiOiIzMDE0NzcyMCJ9</vt:lpwstr>
  </property>
</Properties>
</file>