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156" w:beforeLines="50" w:after="156" w:afterLines="50" w:line="360" w:lineRule="exact"/>
        <w:jc w:val="center"/>
        <w:textAlignment w:val="baseline"/>
        <w:rPr>
          <w:rFonts w:hint="eastAsia" w:ascii="宋体" w:hAnsi="宋体" w:cs="宋体"/>
          <w:b/>
          <w:color w:val="auto"/>
          <w:sz w:val="30"/>
          <w:szCs w:val="30"/>
        </w:rPr>
      </w:pPr>
      <w:r>
        <w:rPr>
          <w:rFonts w:hint="eastAsia" w:ascii="宋体" w:hAnsi="宋体" w:cs="宋体"/>
          <w:b/>
          <w:color w:val="auto"/>
          <w:sz w:val="30"/>
          <w:szCs w:val="30"/>
        </w:rPr>
        <w:t>诚信响应承诺书</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cs="宋体"/>
          <w:color w:val="auto"/>
          <w:szCs w:val="21"/>
        </w:rPr>
      </w:pPr>
      <w:r>
        <w:rPr>
          <w:rFonts w:hint="eastAsia" w:ascii="宋体" w:hAnsi="宋体" w:cs="宋体"/>
          <w:color w:val="auto"/>
          <w:szCs w:val="21"/>
        </w:rPr>
        <w:t>本人以企业法定代表人的身份郑重承诺：</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一、将遵循公开、公正和诚实信用的原则自愿参加</w:t>
      </w:r>
      <w:r>
        <w:rPr>
          <w:rFonts w:hint="eastAsia" w:ascii="宋体" w:hAnsi="宋体" w:cs="宋体"/>
          <w:color w:val="auto"/>
          <w:szCs w:val="21"/>
          <w:u w:val="single"/>
        </w:rPr>
        <w:t xml:space="preserve">                   </w:t>
      </w:r>
      <w:r>
        <w:rPr>
          <w:rFonts w:hint="eastAsia" w:ascii="宋体" w:hAnsi="宋体" w:cs="宋体"/>
          <w:color w:val="auto"/>
          <w:szCs w:val="21"/>
        </w:rPr>
        <w:t>项目的投标，所提供的一切材料都是真实、有效、合法的；</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二、本单位郑重声明，我公司具有良好的商业信誉和健全的财务会计制度，具有履行合同所必需的设备和专业技术能力，具有依法缴纳税收和社会保障资金的良好记录；参加采购活动前三年内，本单位在经营活动中没有重大违法记录，没有因违法经营受到刑事处罚或者责令停产停业、吊销许可证或者执照、较大数额罚款等行政处罚。</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三、不出借、转让资质证书，不让他人挂靠投标，不以他人名义投标或者以其他方式弄虚作假，骗取中标；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四、不与其他供应商相互串通响应报价，不排挤其他供应商的公平竞争、损害采购人的合法权益；</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五、不与采购人、招标代理机构或其他供应商串通投标，损害国家利益、社会公共利益或者他人的合法权益；</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六、我公司没有下列情形： 1、被人民法院列入失信被执行人的；2、供应商或其法定代表人或拟派项目负责人前三年有行贿犯罪行为的；3、被市场监督管理部门列入经营异常名录或者严重违法企业名单的；4、被税收部门列入重大税收违法案件当事人的；5、被采购监管部门列入采购严重违法失信行为记录名单的；6、在“信用中国”网站上披露仍在公示期的严重失信行为的；7、被滁州市县两级行业主管部门及公管部门禁止在一定期限内参加采购活动且在禁止期限内的；8、被滁州市县两级公管部门记入不良行为记录或者信用信息记录，且在披露期内的；</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七、严格遵守开标现场纪律，服从监管人员管理；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八、保证中标后不转包，若有分包征得采购人同意；</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九、保证中标之后，按照响应文件要求提供相关后续服务；</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十、保证企业及所属相关人员在本次投标中无行贿等犯罪行为；</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十一、如在投标过程和公示期间发生投诉行为，保证按照相关规定要求进行。投诉内容符合要求，投诉材料加盖企业公章或由法定代表人授权委托人签字，并附有关身份证明复印件。不恶意投诉，对本公司提供的投诉线索的真实性负责，否则愿接受有关部门的处罚。</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以上内容我已仔细阅读，本公司若有违反承诺内容的行为，自愿接受取消投标或者中标资格、记入不良行为记录、投标保证金不予退还等有关处理，愿意承担法律责任，给采购人造成损失的，依法承担赔偿责任。</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开户银行：                          基本账户：</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供应商（盖单位章）：           法定代表人（签字）：</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color w:val="auto"/>
          <w:szCs w:val="21"/>
        </w:rPr>
      </w:pP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right"/>
        <w:textAlignment w:val="auto"/>
        <w:rPr>
          <w:rFonts w:hint="eastAsia" w:ascii="宋体" w:hAnsi="宋体" w:cs="宋体"/>
          <w:color w:val="auto"/>
          <w:sz w:val="32"/>
          <w:szCs w:val="32"/>
        </w:rPr>
      </w:pPr>
      <w:r>
        <w:rPr>
          <w:rFonts w:hint="eastAsia" w:ascii="宋体" w:hAnsi="宋体" w:cs="宋体"/>
          <w:color w:val="auto"/>
          <w:szCs w:val="21"/>
        </w:rPr>
        <w:t>日期：</w:t>
      </w:r>
      <w:r>
        <w:rPr>
          <w:rFonts w:hint="eastAsia" w:ascii="宋体" w:hAnsi="宋体" w:cs="宋体"/>
          <w:color w:val="auto"/>
          <w:szCs w:val="21"/>
          <w:u w:val="single"/>
        </w:rPr>
        <w:t xml:space="preserve">           </w:t>
      </w:r>
      <w:r>
        <w:rPr>
          <w:rFonts w:hint="eastAsia" w:ascii="宋体" w:hAnsi="宋体" w:cs="宋体"/>
          <w:color w:val="auto"/>
          <w:szCs w:val="21"/>
        </w:rPr>
        <w:t xml:space="preserve">年 </w:t>
      </w:r>
      <w:r>
        <w:rPr>
          <w:rFonts w:hint="eastAsia" w:ascii="宋体" w:hAnsi="宋体" w:cs="宋体"/>
          <w:color w:val="auto"/>
          <w:szCs w:val="21"/>
          <w:u w:val="single"/>
        </w:rPr>
        <w:t xml:space="preserve">           </w:t>
      </w:r>
      <w:r>
        <w:rPr>
          <w:rFonts w:hint="eastAsia" w:ascii="宋体" w:hAnsi="宋体" w:cs="宋体"/>
          <w:color w:val="auto"/>
          <w:szCs w:val="21"/>
        </w:rPr>
        <w:t xml:space="preserve">月 </w:t>
      </w:r>
      <w:r>
        <w:rPr>
          <w:rFonts w:hint="eastAsia" w:ascii="宋体" w:hAnsi="宋体" w:cs="宋体"/>
          <w:color w:val="auto"/>
          <w:szCs w:val="21"/>
          <w:u w:val="single"/>
        </w:rPr>
        <w:t xml:space="preserve">            </w:t>
      </w:r>
      <w:r>
        <w:rPr>
          <w:rFonts w:hint="eastAsia" w:ascii="宋体" w:hAnsi="宋体" w:cs="宋体"/>
          <w:color w:val="auto"/>
          <w:szCs w:val="21"/>
        </w:rPr>
        <w:t>日</w:t>
      </w:r>
    </w:p>
    <w:p>
      <w:pPr>
        <w:keepNext w:val="0"/>
        <w:keepLines w:val="0"/>
        <w:pageBreakBefore w:val="0"/>
        <w:kinsoku/>
        <w:wordWrap/>
        <w:overflowPunct/>
        <w:topLinePunct w:val="0"/>
        <w:autoSpaceDE/>
        <w:autoSpaceDN/>
        <w:bidi w:val="0"/>
        <w:adjustRightInd/>
        <w:snapToGrid/>
        <w:spacing w:line="36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0A6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qFormat="1" w:unhideWhenUsed="0" w:uiPriority="39"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line="360" w:lineRule="auto"/>
      <w:ind w:firstLine="200" w:firstLineChars="200"/>
    </w:pPr>
    <w:rPr>
      <w:rFonts w:ascii="宋体" w:eastAsia="宋体"/>
      <w:sz w:val="21"/>
      <w:szCs w:val="20"/>
    </w:rPr>
  </w:style>
  <w:style w:type="paragraph" w:styleId="3">
    <w:name w:val="Body Text Indent"/>
    <w:basedOn w:val="1"/>
    <w:next w:val="4"/>
    <w:uiPriority w:val="0"/>
    <w:pPr>
      <w:ind w:firstLine="660"/>
    </w:pPr>
    <w:rPr>
      <w:rFonts w:ascii="宋体" w:hAnsi="宋体"/>
      <w:color w:val="000000"/>
      <w:sz w:val="24"/>
      <w:szCs w:val="20"/>
    </w:rPr>
  </w:style>
  <w:style w:type="paragraph" w:styleId="4">
    <w:name w:val="envelope return"/>
    <w:basedOn w:val="1"/>
    <w:next w:val="5"/>
    <w:qFormat/>
    <w:uiPriority w:val="0"/>
    <w:pPr>
      <w:snapToGrid w:val="0"/>
    </w:pPr>
    <w:rPr>
      <w:rFonts w:ascii="Arial" w:hAnsi="Arial"/>
    </w:rPr>
  </w:style>
  <w:style w:type="paragraph" w:styleId="5">
    <w:name w:val="toc 7"/>
    <w:basedOn w:val="1"/>
    <w:next w:val="1"/>
    <w:qFormat/>
    <w:uiPriority w:val="39"/>
    <w:pPr>
      <w:ind w:left="126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2024-09-23T02:17:46Z</dcterms:created>
  <dc:creator>Administrator</dc:creator>
  <cp:lastModifiedBy>Administrator</cp:lastModifiedBy>
  <dcterms:modified xsi:type="dcterms:W3CDTF">2024-09-23T02:18:09Z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F3B199EF6A4745A099D5B2899035522E</vt:lpwstr>
  </property>
</Properties>
</file>