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495425" cy="666750"/>
            <wp:effectExtent l="0" t="0" r="3175" b="635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广东领益智造股份有限公司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一、公司简介</w:t>
      </w:r>
    </w:p>
    <w:p>
      <w:pPr>
        <w:rPr>
          <w:rFonts w:hint="default"/>
        </w:rPr>
      </w:pPr>
      <w:r>
        <w:rPr>
          <w:rFonts w:hint="default"/>
        </w:rPr>
        <w:t>● 广东领益智造股份有限公司【上市公司股票代码：002600 】</w:t>
      </w:r>
    </w:p>
    <w:p>
      <w:pPr>
        <w:rPr>
          <w:rFonts w:hint="default"/>
        </w:rPr>
      </w:pPr>
      <w:r>
        <w:rPr>
          <w:rFonts w:hint="default"/>
        </w:rPr>
        <w:t>● 全球精密功能件龙头企业，中国智能制造领军企业。</w:t>
      </w:r>
    </w:p>
    <w:p>
      <w:pPr>
        <w:rPr>
          <w:rFonts w:hint="default"/>
        </w:rPr>
      </w:pPr>
      <w:r>
        <w:rPr>
          <w:rFonts w:hint="default"/>
        </w:rPr>
        <w:t>● 创立于2006年，目前已搭建了从新材料研究与应用、精密零部件研发与生产到FATP整机制造与服务的跨行业、全产业链精密制造的多元平台与垂直一体融合发展的产业链条，实现了由精密功能和结构件向软包配件、功能模组（充电模组、马达模组、转轴机构、散热模组、射频器件、背光键盘模组）、由消费电子向汽车、医疗、5G、IOT、新能源等领域全面突破的发展。</w:t>
      </w:r>
    </w:p>
    <w:p>
      <w:pPr>
        <w:rPr>
          <w:rFonts w:hint="default"/>
        </w:rPr>
      </w:pPr>
      <w:r>
        <w:rPr>
          <w:rFonts w:hint="default"/>
        </w:rPr>
        <w:t>● 旗下子公司50+，制造基地17+，员工80000+。</w:t>
      </w:r>
    </w:p>
    <w:p>
      <w:pPr>
        <w:rPr>
          <w:rFonts w:hint="default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b/>
          <w:bCs/>
        </w:rPr>
        <w:t>2</w:t>
      </w:r>
      <w:r>
        <w:rPr>
          <w:rFonts w:hint="eastAsia"/>
          <w:b/>
          <w:bCs/>
        </w:rPr>
        <w:t>023届应届毕业生【毕业时间在2022年9月-2023年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月之间】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 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二、薪资福利</w:t>
      </w:r>
    </w:p>
    <w:p>
      <w:pPr>
        <w:rPr>
          <w:rFonts w:hint="default"/>
        </w:rPr>
      </w:pPr>
      <w:r>
        <w:rPr>
          <w:rFonts w:hint="default"/>
        </w:rPr>
        <w:t>本科：年薪9万~12万、</w:t>
      </w:r>
    </w:p>
    <w:p>
      <w:pPr>
        <w:rPr>
          <w:rFonts w:hint="default"/>
        </w:rPr>
      </w:pPr>
      <w:r>
        <w:rPr>
          <w:rFonts w:hint="default"/>
        </w:rPr>
        <w:t>硕士：年薪13万~15万、</w:t>
      </w:r>
    </w:p>
    <w:p>
      <w:pPr>
        <w:rPr>
          <w:rFonts w:hint="default"/>
        </w:rPr>
      </w:pPr>
      <w:r>
        <w:rPr>
          <w:rFonts w:hint="default"/>
        </w:rPr>
        <w:t>博士：年薪16万~25万</w:t>
      </w:r>
    </w:p>
    <w:p>
      <w:pPr>
        <w:rPr>
          <w:rFonts w:hint="default"/>
        </w:rPr>
      </w:pPr>
      <w:r>
        <w:rPr>
          <w:rFonts w:hint="default"/>
        </w:rPr>
        <w:t>月薪+五险一金+话费补贴+年终奖+额外加班费</w:t>
      </w:r>
    </w:p>
    <w:p>
      <w:pPr>
        <w:rPr>
          <w:rFonts w:hint="default"/>
        </w:rPr>
      </w:pPr>
      <w:r>
        <w:rPr>
          <w:rFonts w:hint="default"/>
        </w:rPr>
        <w:t>其他福利：</w:t>
      </w:r>
    </w:p>
    <w:p>
      <w:pPr>
        <w:rPr>
          <w:rFonts w:hint="default"/>
        </w:rPr>
      </w:pPr>
      <w:r>
        <w:rPr>
          <w:rFonts w:hint="default"/>
        </w:rPr>
        <w:t>带薪休假（全薪年假、全薪病假等）、系统化培训/导师带教、提供食宿（空调宿舍、免费WIFI覆盖、多样化餐厅）、免费班车、各种过节福利等。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三、招聘岗位</w:t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459730" cy="3952240"/>
            <wp:effectExtent l="0" t="0" r="1270" b="10160"/>
            <wp:docPr id="7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95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</w:rPr>
      </w:pPr>
      <w:r>
        <w:rPr>
          <w:rFonts w:hint="default"/>
        </w:rPr>
        <w:t> </w:t>
      </w:r>
      <w:r>
        <w:rPr>
          <w:rFonts w:hint="default"/>
          <w:b/>
          <w:bCs/>
        </w:rPr>
        <w:t>四、办公地点</w:t>
      </w:r>
    </w:p>
    <w:p>
      <w:pPr>
        <w:rPr>
          <w:rFonts w:hint="default"/>
        </w:rPr>
      </w:pPr>
      <w:r>
        <w:rPr>
          <w:rFonts w:hint="default"/>
        </w:rPr>
        <w:t>华南：东莞、深圳、江门、桂林；</w:t>
      </w:r>
    </w:p>
    <w:p>
      <w:pPr>
        <w:rPr>
          <w:rFonts w:hint="default"/>
        </w:rPr>
      </w:pPr>
      <w:r>
        <w:rPr>
          <w:rFonts w:hint="default"/>
        </w:rPr>
        <w:t>华东：苏州、东台、常州、湖州、扬州、黄山、福鼎；</w:t>
      </w:r>
    </w:p>
    <w:p>
      <w:pPr>
        <w:rPr>
          <w:rFonts w:hint="default"/>
        </w:rPr>
      </w:pPr>
      <w:r>
        <w:rPr>
          <w:rFonts w:hint="default"/>
        </w:rPr>
        <w:t>华中：郑州；</w:t>
      </w:r>
    </w:p>
    <w:p>
      <w:pPr>
        <w:rPr>
          <w:rFonts w:hint="default"/>
        </w:rPr>
      </w:pPr>
      <w:r>
        <w:rPr>
          <w:rFonts w:hint="default"/>
        </w:rPr>
        <w:t>华西：成都、绵阳；</w:t>
      </w:r>
    </w:p>
    <w:p>
      <w:pPr>
        <w:rPr>
          <w:rFonts w:hint="default"/>
        </w:rPr>
      </w:pPr>
      <w:r>
        <w:rPr>
          <w:rFonts w:hint="default"/>
        </w:rPr>
        <w:t>海外：印度、巴西、越南、土耳其。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五、招聘流程</w:t>
      </w:r>
    </w:p>
    <w:p>
      <w:pPr>
        <w:rPr>
          <w:rFonts w:hint="default"/>
        </w:rPr>
      </w:pPr>
      <w:r>
        <w:rPr>
          <w:rFonts w:hint="default"/>
        </w:rPr>
        <w:t>Step1网申：</w:t>
      </w:r>
    </w:p>
    <w:p>
      <w:pPr>
        <w:rPr>
          <w:rFonts w:hint="default"/>
        </w:rPr>
      </w:pPr>
      <w:r>
        <w:rPr>
          <w:rFonts w:hint="default"/>
        </w:rPr>
        <w:t>扫描二维码关注“领益招聘”公众号，点击校园招聘-2023届校园招聘-选择岗位和意向地-简历投递；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0390" cy="1850390"/>
            <wp:effectExtent l="0" t="0" r="3810" b="3810"/>
            <wp:docPr id="1" name="图片 1" descr="lQLPJxafoR4T9-LNA-jNA-iwAqVvPaDGx6QDBpphjwBvAA_1000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afoR4T9-LNA-jNA-iwAqVvPaDGx6QDBpphjwBvAA_1000_1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Step2测评：网申后系统自动发送测评链接到个人邮箱，点进邮箱进入链接测评；</w:t>
      </w:r>
    </w:p>
    <w:p>
      <w:pPr>
        <w:rPr>
          <w:rFonts w:hint="default"/>
        </w:rPr>
      </w:pPr>
      <w:r>
        <w:rPr>
          <w:rFonts w:hint="default"/>
        </w:rPr>
        <w:t>Step3宣讲会：了解企业咨询、薪酬福利、发展晋升渠道、现场答疑；</w:t>
      </w:r>
    </w:p>
    <w:p>
      <w:pPr>
        <w:rPr>
          <w:rFonts w:hint="default"/>
        </w:rPr>
      </w:pPr>
      <w:r>
        <w:rPr>
          <w:rFonts w:hint="default"/>
        </w:rPr>
        <w:t>Step4面试环节：1-2轮面试（初试、复试）；</w:t>
      </w:r>
    </w:p>
    <w:p>
      <w:r>
        <w:rPr>
          <w:rFonts w:hint="default"/>
        </w:rPr>
        <w:t>Step5签约录用：确定合作意向、发放offer、签订三方协议。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2RhNTk3ODNkMTE0MWI0NjcwZTQyMDJhMjExZjYifQ=="/>
  </w:docVars>
  <w:rsids>
    <w:rsidRoot w:val="00000000"/>
    <w:rsid w:val="18C13E1A"/>
    <w:rsid w:val="28845CDD"/>
    <w:rsid w:val="465819AA"/>
    <w:rsid w:val="4D870032"/>
    <w:rsid w:val="538F4ED2"/>
    <w:rsid w:val="628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2022-08-18T07:43:00Z</dcterms:created>
  <dc:creator>shi.xi.shun</dc:creator>
  <cp:lastModifiedBy>强生-何俊杰</cp:lastModifiedBy>
  <dcterms:modified xsi:type="dcterms:W3CDTF">2022-10-17T09:09:27Z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BCCE29C5F5354BA59F51D6224BE18623</vt:lpwstr>
  </property>
</Properties>
</file>