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
        <w:jc w:val="center"/>
        <w:rPr>
          <w:rFonts w:ascii="微软雅黑" w:hAnsi="微软雅黑" w:eastAsia="微软雅黑"/>
          <w:b/>
          <w:color w:val="000000" w:themeColor="text1"/>
          <w:sz w:val="32"/>
          <w:szCs w:val="21"/>
          <w14:textFill>
            <w14:solidFill>
              <w14:schemeClr w14:val="tx1"/>
            </w14:solidFill>
          </w14:textFill>
        </w:rPr>
      </w:pPr>
      <w:r>
        <w:rPr>
          <w:rFonts w:hint="eastAsia" w:ascii="微软雅黑" w:hAnsi="微软雅黑" w:eastAsia="微软雅黑"/>
          <w:b/>
          <w:color w:val="000000" w:themeColor="text1"/>
          <w:sz w:val="32"/>
          <w:szCs w:val="21"/>
          <w14:textFill>
            <w14:solidFill>
              <w14:schemeClr w14:val="tx1"/>
            </w14:solidFill>
          </w14:textFill>
        </w:rPr>
        <w:t>天能电池集团（马鞍山）新能源科技有限公司 招聘简章</w:t>
      </w:r>
    </w:p>
    <w:p>
      <w:pPr>
        <w:adjustRightInd w:val="0"/>
        <w:snapToGrid w:val="0"/>
        <w:jc w:val="left"/>
        <w:rPr>
          <w:rFonts w:ascii="微软雅黑" w:hAnsi="微软雅黑" w:eastAsia="微软雅黑"/>
          <w:b/>
          <w:color w:val="FF0000"/>
          <w:sz w:val="10"/>
          <w:szCs w:val="10"/>
        </w:rPr>
      </w:pPr>
    </w:p>
    <w:p>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ascii="微软雅黑" w:hAnsi="微软雅黑" w:eastAsia="微软雅黑"/>
          <w:b/>
          <w:color w:val="FF0000"/>
          <w:sz w:val="28"/>
          <w:szCs w:val="24"/>
        </w:rPr>
      </w:pPr>
      <w:r>
        <w:rPr>
          <w:rFonts w:hint="eastAsia" w:ascii="微软雅黑" w:hAnsi="微软雅黑" w:eastAsia="微软雅黑"/>
          <w:b/>
          <w:color w:val="FF0000"/>
          <w:sz w:val="28"/>
          <w:szCs w:val="24"/>
        </w:rPr>
        <w:t>一、企业简介</w:t>
      </w:r>
    </w:p>
    <w:p>
      <w:pPr>
        <w:keepNext w:val="0"/>
        <w:keepLines w:val="0"/>
        <w:pageBreakBefore w:val="0"/>
        <w:widowControl w:val="0"/>
        <w:kinsoku/>
        <w:wordWrap/>
        <w:overflowPunct/>
        <w:topLinePunct w:val="0"/>
        <w:autoSpaceDE/>
        <w:autoSpaceDN/>
        <w:bidi w:val="0"/>
        <w:adjustRightInd w:val="0"/>
        <w:snapToGrid w:val="0"/>
        <w:spacing w:line="264" w:lineRule="auto"/>
        <w:ind w:left="105" w:leftChars="50" w:firstLine="480" w:firstLineChars="200"/>
        <w:jc w:val="left"/>
        <w:textAlignment w:val="auto"/>
        <w:rPr>
          <w:rFonts w:ascii="微软雅黑" w:hAnsi="微软雅黑" w:eastAsia="微软雅黑"/>
          <w:sz w:val="24"/>
          <w:szCs w:val="24"/>
        </w:rPr>
      </w:pPr>
      <w:r>
        <w:rPr>
          <w:rFonts w:hint="eastAsia" w:ascii="微软雅黑" w:hAnsi="微软雅黑" w:eastAsia="微软雅黑"/>
          <w:sz w:val="24"/>
          <w:szCs w:val="24"/>
        </w:rPr>
        <w:t>天能电池集团（马鞍山）新能源科技有限公司是天能控股集团旗下天能电池集团股份有限公司全资投资子公司， 地处</w:t>
      </w:r>
      <w:r>
        <w:rPr>
          <w:rFonts w:hint="eastAsia" w:ascii="微软雅黑" w:hAnsi="微软雅黑" w:eastAsia="微软雅黑"/>
          <w:color w:val="131313"/>
          <w:sz w:val="24"/>
          <w:szCs w:val="24"/>
          <w:shd w:val="clear" w:color="auto" w:fill="FFFFFF"/>
        </w:rPr>
        <w:t>马鞍山市和县经济开发区新区和洲大道与G346交叉口</w:t>
      </w:r>
      <w:r>
        <w:rPr>
          <w:rFonts w:hint="eastAsia" w:ascii="微软雅黑" w:hAnsi="微软雅黑" w:eastAsia="微软雅黑"/>
          <w:sz w:val="24"/>
          <w:szCs w:val="24"/>
        </w:rPr>
        <w:t>。</w:t>
      </w:r>
    </w:p>
    <w:p>
      <w:pPr>
        <w:keepNext w:val="0"/>
        <w:keepLines w:val="0"/>
        <w:pageBreakBefore w:val="0"/>
        <w:widowControl w:val="0"/>
        <w:kinsoku/>
        <w:wordWrap/>
        <w:overflowPunct/>
        <w:topLinePunct w:val="0"/>
        <w:autoSpaceDE/>
        <w:autoSpaceDN/>
        <w:bidi w:val="0"/>
        <w:adjustRightInd w:val="0"/>
        <w:snapToGrid w:val="0"/>
        <w:spacing w:line="264" w:lineRule="auto"/>
        <w:ind w:left="105" w:leftChars="50" w:firstLine="480" w:firstLineChars="200"/>
        <w:jc w:val="left"/>
        <w:textAlignment w:val="auto"/>
        <w:rPr>
          <w:rFonts w:ascii="微软雅黑" w:hAnsi="微软雅黑" w:eastAsia="微软雅黑"/>
          <w:sz w:val="24"/>
          <w:szCs w:val="24"/>
        </w:rPr>
      </w:pPr>
      <w:r>
        <w:rPr>
          <w:rFonts w:hint="eastAsia" w:ascii="微软雅黑" w:hAnsi="微软雅黑" w:eastAsia="微软雅黑"/>
          <w:sz w:val="24"/>
          <w:szCs w:val="24"/>
        </w:rPr>
        <w:t>天能集团是全球知名的绿色能源系统方案解决商，创始于1986年，总部设在浙江湖州。</w:t>
      </w:r>
    </w:p>
    <w:p>
      <w:pPr>
        <w:keepNext w:val="0"/>
        <w:keepLines w:val="0"/>
        <w:pageBreakBefore w:val="0"/>
        <w:widowControl w:val="0"/>
        <w:kinsoku/>
        <w:wordWrap/>
        <w:overflowPunct/>
        <w:topLinePunct w:val="0"/>
        <w:autoSpaceDE/>
        <w:autoSpaceDN/>
        <w:bidi w:val="0"/>
        <w:adjustRightInd w:val="0"/>
        <w:snapToGrid w:val="0"/>
        <w:spacing w:line="264" w:lineRule="auto"/>
        <w:ind w:left="105" w:leftChars="50"/>
        <w:jc w:val="left"/>
        <w:textAlignment w:val="auto"/>
        <w:rPr>
          <w:rFonts w:ascii="微软雅黑" w:hAnsi="微软雅黑" w:eastAsia="微软雅黑"/>
          <w:sz w:val="24"/>
          <w:szCs w:val="24"/>
        </w:rPr>
      </w:pPr>
      <w:r>
        <w:rPr>
          <w:rFonts w:hint="eastAsia" w:ascii="微软雅黑" w:hAnsi="微软雅黑" w:eastAsia="微软雅黑"/>
          <w:sz w:val="24"/>
          <w:szCs w:val="24"/>
        </w:rPr>
        <w:t>旗下的天能电池集团股份有限公司（简称天能股份），是中国新能源动力电池行业的龙头企业。2007年，天能动力（代码：0819.HK）以「中国动力电池第一股」在香港联交所主板上市。2021年1月18日，天能股份（代码：688819）在上海交易所科创板上市，成为行业内首家以“A+H</w:t>
      </w:r>
      <w:r>
        <w:rPr>
          <w:rFonts w:ascii="微软雅黑" w:hAnsi="微软雅黑" w:eastAsia="微软雅黑"/>
          <w:sz w:val="24"/>
          <w:szCs w:val="24"/>
        </w:rPr>
        <w:t>”</w:t>
      </w:r>
      <w:r>
        <w:rPr>
          <w:rFonts w:hint="eastAsia" w:ascii="微软雅黑" w:hAnsi="微软雅黑" w:eastAsia="微软雅黑"/>
          <w:sz w:val="24"/>
          <w:szCs w:val="24"/>
        </w:rPr>
        <w:t>股的双上市企业。经过30多年的奋斗及多元化发展，天能坚守实业，聚焦主航道，坚持以质量效益为中心，以绿色智造为方向，以变革创新为主线，走上了高质量可持续发展之路，重点发展六大产业板块：铅蓄电池产业板块、智慧能源产业板块、资源再生循环板块、现代服务业产业板块、金融与创客孵化平台板块。</w:t>
      </w:r>
    </w:p>
    <w:p>
      <w:pPr>
        <w:keepNext w:val="0"/>
        <w:keepLines w:val="0"/>
        <w:pageBreakBefore w:val="0"/>
        <w:widowControl w:val="0"/>
        <w:kinsoku/>
        <w:wordWrap/>
        <w:overflowPunct/>
        <w:topLinePunct w:val="0"/>
        <w:autoSpaceDE/>
        <w:autoSpaceDN/>
        <w:bidi w:val="0"/>
        <w:adjustRightInd w:val="0"/>
        <w:snapToGrid w:val="0"/>
        <w:spacing w:line="264" w:lineRule="auto"/>
        <w:ind w:left="105" w:leftChars="50" w:firstLine="480" w:firstLineChars="200"/>
        <w:jc w:val="left"/>
        <w:textAlignment w:val="auto"/>
        <w:rPr>
          <w:rFonts w:ascii="微软雅黑" w:hAnsi="微软雅黑" w:eastAsia="微软雅黑"/>
          <w:sz w:val="24"/>
          <w:szCs w:val="24"/>
        </w:rPr>
      </w:pPr>
      <w:r>
        <w:rPr>
          <w:rFonts w:hint="eastAsia" w:ascii="微软雅黑" w:hAnsi="微软雅黑" w:eastAsia="微软雅黑"/>
          <w:sz w:val="24"/>
          <w:szCs w:val="24"/>
        </w:rPr>
        <w:t>当前，围绕进入世界500强的清晰目标，天能集团坚定不移实施“智能化、平台化、全球化”发展战略，已在浙、苏、皖、豫、黔等五省布局11大生产制造基地，下属子公司30多家，综合实力位居中国企业500强第140位，中国民营企业500强第37位，中国民营企业制造业500强第19位，中国轻工业百强企业第5位，中国轻工业电池行业十强第1位。</w:t>
      </w:r>
    </w:p>
    <w:p>
      <w:pPr>
        <w:keepNext w:val="0"/>
        <w:keepLines w:val="0"/>
        <w:pageBreakBefore w:val="0"/>
        <w:widowControl w:val="0"/>
        <w:kinsoku/>
        <w:wordWrap/>
        <w:overflowPunct/>
        <w:topLinePunct w:val="0"/>
        <w:autoSpaceDE/>
        <w:autoSpaceDN/>
        <w:bidi w:val="0"/>
        <w:adjustRightInd w:val="0"/>
        <w:snapToGrid w:val="0"/>
        <w:spacing w:line="264" w:lineRule="auto"/>
        <w:ind w:left="105" w:leftChars="50" w:firstLine="480" w:firstLineChars="200"/>
        <w:jc w:val="left"/>
        <w:textAlignment w:val="auto"/>
        <w:rPr>
          <w:rFonts w:hint="eastAsia" w:ascii="微软雅黑" w:hAnsi="微软雅黑" w:eastAsia="微软雅黑"/>
          <w:sz w:val="24"/>
          <w:szCs w:val="24"/>
        </w:rPr>
      </w:pPr>
      <w:r>
        <w:rPr>
          <w:rFonts w:hint="eastAsia" w:ascii="微软雅黑" w:hAnsi="微软雅黑" w:eastAsia="微软雅黑"/>
          <w:sz w:val="24"/>
          <w:szCs w:val="24"/>
        </w:rPr>
        <w:t>2020年12月，天能集团积极融入“中部地区崛起”战略，来到位于华东地区，属“皖江经济带”核心城市之一的马鞍山和县投资建厂， 项目总投资50亿元，公司总占地面积10</w:t>
      </w:r>
      <w:r>
        <w:rPr>
          <w:rFonts w:ascii="微软雅黑" w:hAnsi="微软雅黑" w:eastAsia="微软雅黑"/>
          <w:sz w:val="24"/>
          <w:szCs w:val="24"/>
        </w:rPr>
        <w:t>00</w:t>
      </w:r>
      <w:r>
        <w:rPr>
          <w:rFonts w:hint="eastAsia" w:ascii="微软雅黑" w:hAnsi="微软雅黑" w:eastAsia="微软雅黑"/>
          <w:sz w:val="24"/>
          <w:szCs w:val="24"/>
        </w:rPr>
        <w:t>亩，建成后孵化出就业岗位2</w:t>
      </w:r>
      <w:r>
        <w:rPr>
          <w:rFonts w:ascii="微软雅黑" w:hAnsi="微软雅黑" w:eastAsia="微软雅黑"/>
          <w:sz w:val="24"/>
          <w:szCs w:val="24"/>
        </w:rPr>
        <w:t>000</w:t>
      </w:r>
      <w:r>
        <w:rPr>
          <w:rFonts w:hint="eastAsia" w:ascii="微软雅黑" w:hAnsi="微软雅黑" w:eastAsia="微软雅黑"/>
          <w:sz w:val="24"/>
          <w:szCs w:val="24"/>
        </w:rPr>
        <w:t>余个。全力打造产业生态好、发展后劲足、员工幸福指数高的世界一流企业。</w:t>
      </w:r>
    </w:p>
    <w:p>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jc w:val="left"/>
        <w:textAlignment w:val="auto"/>
        <w:rPr>
          <w:rFonts w:hint="eastAsia" w:ascii="微软雅黑" w:hAnsi="微软雅黑" w:eastAsia="微软雅黑"/>
          <w:sz w:val="24"/>
          <w:szCs w:val="24"/>
        </w:rPr>
      </w:pPr>
    </w:p>
    <w:p>
      <w:pPr>
        <w:keepNext w:val="0"/>
        <w:keepLines w:val="0"/>
        <w:pageBreakBefore w:val="0"/>
        <w:widowControl w:val="0"/>
        <w:kinsoku/>
        <w:wordWrap/>
        <w:overflowPunct/>
        <w:topLinePunct w:val="0"/>
        <w:autoSpaceDE/>
        <w:autoSpaceDN/>
        <w:bidi w:val="0"/>
        <w:adjustRightInd w:val="0"/>
        <w:spacing w:line="264" w:lineRule="auto"/>
        <w:jc w:val="left"/>
        <w:textAlignment w:val="auto"/>
        <w:rPr>
          <w:rFonts w:hint="eastAsia" w:ascii="微软雅黑" w:hAnsi="微软雅黑" w:eastAsia="微软雅黑"/>
          <w:b/>
          <w:color w:val="FF0000"/>
          <w:sz w:val="28"/>
          <w:szCs w:val="24"/>
        </w:rPr>
      </w:pPr>
    </w:p>
    <w:p>
      <w:pPr>
        <w:keepNext w:val="0"/>
        <w:keepLines w:val="0"/>
        <w:pageBreakBefore w:val="0"/>
        <w:widowControl w:val="0"/>
        <w:kinsoku/>
        <w:wordWrap/>
        <w:overflowPunct/>
        <w:topLinePunct w:val="0"/>
        <w:autoSpaceDE/>
        <w:autoSpaceDN/>
        <w:bidi w:val="0"/>
        <w:adjustRightInd w:val="0"/>
        <w:spacing w:line="264" w:lineRule="auto"/>
        <w:jc w:val="left"/>
        <w:textAlignment w:val="auto"/>
        <w:rPr>
          <w:rFonts w:ascii="微软雅黑" w:hAnsi="微软雅黑" w:eastAsia="微软雅黑"/>
          <w:b/>
          <w:color w:val="FF0000"/>
          <w:sz w:val="28"/>
          <w:szCs w:val="24"/>
        </w:rPr>
      </w:pPr>
      <w:r>
        <w:rPr>
          <w:rFonts w:hint="eastAsia" w:ascii="微软雅黑" w:hAnsi="微软雅黑" w:eastAsia="微软雅黑"/>
          <w:b/>
          <w:color w:val="FF0000"/>
          <w:sz w:val="28"/>
          <w:szCs w:val="24"/>
        </w:rPr>
        <w:t>二、员工发展平台</w:t>
      </w:r>
    </w:p>
    <w:p>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jc w:val="left"/>
        <w:textAlignment w:val="auto"/>
        <w:rPr>
          <w:rFonts w:ascii="微软雅黑" w:hAnsi="微软雅黑" w:eastAsia="微软雅黑"/>
          <w:sz w:val="24"/>
          <w:szCs w:val="24"/>
        </w:rPr>
      </w:pPr>
      <w:r>
        <w:rPr>
          <w:rFonts w:hint="eastAsia" w:ascii="微软雅黑" w:hAnsi="微软雅黑" w:eastAsia="微软雅黑"/>
          <w:sz w:val="24"/>
          <w:szCs w:val="24"/>
        </w:rPr>
        <w:t>公司秉持“让合适的人在合适的位置，让有贡献的人有等值的回报”的人才理念，健全的“双轨制”员工发展体制，为各类人才拓宽职业发展通道、施展才华、发挥才干提供了广阔的职业舞台。</w:t>
      </w:r>
    </w:p>
    <w:p>
      <w:pPr>
        <w:adjustRightInd w:val="0"/>
        <w:jc w:val="left"/>
        <w:rPr>
          <w:rFonts w:ascii="微软雅黑" w:hAnsi="微软雅黑" w:eastAsia="微软雅黑"/>
          <w:b/>
          <w:color w:val="FF0000"/>
          <w:sz w:val="28"/>
          <w:szCs w:val="24"/>
        </w:rPr>
      </w:pPr>
    </w:p>
    <w:p>
      <w:pPr>
        <w:adjustRightInd w:val="0"/>
        <w:jc w:val="left"/>
        <w:rPr>
          <w:rFonts w:ascii="微软雅黑" w:hAnsi="微软雅黑" w:eastAsia="微软雅黑"/>
          <w:b/>
          <w:color w:val="FF0000"/>
          <w:sz w:val="28"/>
          <w:szCs w:val="24"/>
        </w:rPr>
      </w:pPr>
    </w:p>
    <w:p>
      <w:pPr>
        <w:adjustRightInd w:val="0"/>
        <w:jc w:val="left"/>
        <w:rPr>
          <w:rFonts w:ascii="微软雅黑" w:hAnsi="微软雅黑" w:eastAsia="微软雅黑"/>
          <w:b/>
          <w:color w:val="FF0000"/>
          <w:sz w:val="28"/>
          <w:szCs w:val="24"/>
        </w:rPr>
      </w:pPr>
      <w:r>
        <w:rPr>
          <w:rFonts w:hint="eastAsia" w:ascii="微软雅黑" w:hAnsi="微软雅黑" w:eastAsia="微软雅黑"/>
          <w:b/>
          <w:color w:val="FF0000"/>
          <w:sz w:val="28"/>
          <w:szCs w:val="24"/>
        </w:rPr>
        <w:t>三、招聘职位与要求</w:t>
      </w:r>
    </w:p>
    <w:tbl>
      <w:tblPr>
        <w:tblStyle w:val="5"/>
        <w:tblW w:w="495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112"/>
        <w:gridCol w:w="1965"/>
        <w:gridCol w:w="1720"/>
        <w:gridCol w:w="848"/>
        <w:gridCol w:w="2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10" w:type="pct"/>
            <w:tcBorders>
              <w:top w:val="single" w:color="auto" w:sz="4" w:space="0"/>
              <w:left w:val="single" w:color="auto" w:sz="8" w:space="0"/>
              <w:bottom w:val="single" w:color="auto" w:sz="4" w:space="0"/>
              <w:right w:val="single" w:color="auto" w:sz="4" w:space="0"/>
            </w:tcBorders>
            <w:vAlign w:val="center"/>
          </w:tcPr>
          <w:p>
            <w:pPr>
              <w:snapToGrid w:val="0"/>
              <w:jc w:val="center"/>
              <w:rPr>
                <w:rFonts w:ascii="微软雅黑" w:hAnsi="微软雅黑" w:eastAsia="微软雅黑"/>
                <w:sz w:val="24"/>
                <w:szCs w:val="24"/>
              </w:rPr>
            </w:pPr>
            <w:r>
              <w:rPr>
                <w:rFonts w:hint="eastAsia" w:ascii="微软雅黑" w:hAnsi="微软雅黑" w:eastAsia="微软雅黑"/>
                <w:sz w:val="24"/>
                <w:szCs w:val="24"/>
              </w:rPr>
              <w:t>序号</w:t>
            </w:r>
          </w:p>
        </w:tc>
        <w:tc>
          <w:tcPr>
            <w:tcW w:w="1096" w:type="pct"/>
            <w:tcBorders>
              <w:top w:val="single" w:color="auto" w:sz="4" w:space="0"/>
              <w:left w:val="single" w:color="auto" w:sz="8" w:space="0"/>
              <w:bottom w:val="single" w:color="auto" w:sz="4" w:space="0"/>
              <w:right w:val="single" w:color="auto" w:sz="4" w:space="0"/>
            </w:tcBorders>
            <w:vAlign w:val="center"/>
          </w:tcPr>
          <w:p>
            <w:pPr>
              <w:snapToGrid w:val="0"/>
              <w:jc w:val="center"/>
              <w:rPr>
                <w:rFonts w:ascii="微软雅黑" w:hAnsi="微软雅黑" w:eastAsia="微软雅黑"/>
                <w:sz w:val="24"/>
                <w:szCs w:val="24"/>
              </w:rPr>
            </w:pPr>
            <w:r>
              <w:rPr>
                <w:rFonts w:hint="eastAsia" w:ascii="微软雅黑" w:hAnsi="微软雅黑" w:eastAsia="微软雅黑"/>
                <w:sz w:val="24"/>
                <w:szCs w:val="24"/>
              </w:rPr>
              <w:t>岗位</w:t>
            </w:r>
          </w:p>
        </w:tc>
        <w:tc>
          <w:tcPr>
            <w:tcW w:w="102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sz w:val="24"/>
                <w:szCs w:val="24"/>
              </w:rPr>
            </w:pPr>
            <w:r>
              <w:rPr>
                <w:rFonts w:hint="eastAsia" w:ascii="微软雅黑" w:hAnsi="微软雅黑" w:eastAsia="微软雅黑"/>
                <w:sz w:val="24"/>
                <w:szCs w:val="24"/>
              </w:rPr>
              <w:t>需求专业</w:t>
            </w:r>
          </w:p>
        </w:tc>
        <w:tc>
          <w:tcPr>
            <w:tcW w:w="8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ascii="微软雅黑" w:hAnsi="微软雅黑" w:eastAsia="微软雅黑"/>
                <w:sz w:val="24"/>
                <w:szCs w:val="24"/>
              </w:rPr>
            </w:pPr>
            <w:r>
              <w:rPr>
                <w:rFonts w:hint="eastAsia" w:ascii="微软雅黑" w:hAnsi="微软雅黑" w:eastAsia="微软雅黑"/>
                <w:sz w:val="24"/>
                <w:szCs w:val="24"/>
              </w:rPr>
              <w:t>学历</w:t>
            </w:r>
          </w:p>
        </w:tc>
        <w:tc>
          <w:tcPr>
            <w:tcW w:w="440" w:type="pct"/>
            <w:tcBorders>
              <w:top w:val="single" w:color="auto" w:sz="4" w:space="0"/>
              <w:left w:val="single" w:color="auto" w:sz="4" w:space="0"/>
              <w:bottom w:val="single" w:color="auto" w:sz="4" w:space="0"/>
              <w:right w:val="single" w:color="auto" w:sz="8" w:space="0"/>
            </w:tcBorders>
            <w:tcMar>
              <w:top w:w="0" w:type="dxa"/>
              <w:left w:w="28" w:type="dxa"/>
              <w:bottom w:w="0" w:type="dxa"/>
              <w:right w:w="28" w:type="dxa"/>
            </w:tcMar>
            <w:vAlign w:val="center"/>
          </w:tcPr>
          <w:p>
            <w:pPr>
              <w:snapToGrid w:val="0"/>
              <w:jc w:val="center"/>
              <w:rPr>
                <w:rFonts w:ascii="微软雅黑" w:hAnsi="微软雅黑" w:eastAsia="微软雅黑"/>
                <w:sz w:val="24"/>
                <w:szCs w:val="24"/>
              </w:rPr>
            </w:pPr>
            <w:r>
              <w:rPr>
                <w:rFonts w:hint="eastAsia" w:ascii="微软雅黑" w:hAnsi="微软雅黑" w:eastAsia="微软雅黑"/>
                <w:sz w:val="24"/>
                <w:szCs w:val="24"/>
              </w:rPr>
              <w:t>人数</w:t>
            </w:r>
          </w:p>
        </w:tc>
        <w:tc>
          <w:tcPr>
            <w:tcW w:w="1138" w:type="pct"/>
            <w:tcBorders>
              <w:top w:val="single" w:color="auto" w:sz="4" w:space="0"/>
              <w:left w:val="single" w:color="auto" w:sz="4" w:space="0"/>
              <w:bottom w:val="single" w:color="auto" w:sz="4" w:space="0"/>
              <w:right w:val="single" w:color="auto" w:sz="8" w:space="0"/>
            </w:tcBorders>
            <w:vAlign w:val="center"/>
          </w:tcPr>
          <w:p>
            <w:pPr>
              <w:jc w:val="center"/>
              <w:rPr>
                <w:rFonts w:ascii="微软雅黑" w:hAnsi="微软雅黑" w:eastAsia="微软雅黑"/>
                <w:sz w:val="24"/>
                <w:szCs w:val="24"/>
              </w:rPr>
            </w:pPr>
            <w:r>
              <w:rPr>
                <w:rFonts w:hint="eastAsia" w:ascii="微软雅黑" w:hAnsi="微软雅黑" w:eastAsia="微软雅黑"/>
                <w:sz w:val="24"/>
                <w:szCs w:val="24"/>
              </w:rPr>
              <w:t>薪资待遇（月薪）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10"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1096"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采购文员</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采购管理</w:t>
            </w:r>
          </w:p>
        </w:tc>
        <w:tc>
          <w:tcPr>
            <w:tcW w:w="8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440" w:type="pct"/>
            <w:tcBorders>
              <w:top w:val="single" w:color="auto" w:sz="4" w:space="0"/>
              <w:left w:val="single" w:color="auto" w:sz="4" w:space="0"/>
              <w:bottom w:val="single" w:color="auto" w:sz="4" w:space="0"/>
              <w:right w:val="single" w:color="auto" w:sz="8" w:space="0"/>
            </w:tcBorders>
            <w:tcMar>
              <w:top w:w="0" w:type="dxa"/>
              <w:left w:w="28" w:type="dxa"/>
              <w:bottom w:w="0" w:type="dxa"/>
              <w:right w:w="28" w:type="dxa"/>
            </w:tcMar>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1138" w:type="pct"/>
            <w:tcBorders>
              <w:top w:val="single" w:color="auto" w:sz="4" w:space="0"/>
              <w:left w:val="single" w:color="auto" w:sz="4" w:space="0"/>
              <w:bottom w:val="single" w:color="auto" w:sz="4" w:space="0"/>
              <w:right w:val="single" w:color="auto" w:sz="8" w:space="0"/>
            </w:tcBorders>
            <w:vAlign w:val="center"/>
          </w:tcPr>
          <w:p>
            <w:pPr>
              <w:jc w:val="center"/>
              <w:rPr>
                <w:rFonts w:ascii="微软雅黑" w:hAnsi="微软雅黑" w:eastAsia="微软雅黑"/>
                <w:sz w:val="24"/>
                <w:szCs w:val="24"/>
              </w:rPr>
            </w:pPr>
            <w:r>
              <w:rPr>
                <w:rFonts w:hint="eastAsia" w:ascii="微软雅黑" w:hAnsi="微软雅黑" w:eastAsia="微软雅黑"/>
                <w:sz w:val="24"/>
                <w:szCs w:val="24"/>
                <w:lang w:val="en-US" w:eastAsia="zh-CN"/>
              </w:rPr>
              <w:t>5000-7500元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10"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w:t>
            </w:r>
          </w:p>
        </w:tc>
        <w:tc>
          <w:tcPr>
            <w:tcW w:w="1096"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文宣专员</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新闻或文秘类</w:t>
            </w:r>
          </w:p>
        </w:tc>
        <w:tc>
          <w:tcPr>
            <w:tcW w:w="8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440" w:type="pct"/>
            <w:tcBorders>
              <w:top w:val="single" w:color="auto" w:sz="4" w:space="0"/>
              <w:left w:val="single" w:color="auto" w:sz="4" w:space="0"/>
              <w:bottom w:val="single" w:color="auto" w:sz="4" w:space="0"/>
              <w:right w:val="single" w:color="auto" w:sz="8" w:space="0"/>
            </w:tcBorders>
            <w:tcMar>
              <w:top w:w="0" w:type="dxa"/>
              <w:left w:w="28" w:type="dxa"/>
              <w:bottom w:w="0" w:type="dxa"/>
              <w:right w:w="28" w:type="dxa"/>
            </w:tcMar>
            <w:vAlign w:val="center"/>
          </w:tcPr>
          <w:p>
            <w:pPr>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1138" w:type="pct"/>
            <w:tcBorders>
              <w:top w:val="single" w:color="auto" w:sz="4" w:space="0"/>
              <w:left w:val="single" w:color="auto" w:sz="4" w:space="0"/>
              <w:bottom w:val="single" w:color="auto" w:sz="4" w:space="0"/>
              <w:right w:val="single" w:color="auto" w:sz="8" w:space="0"/>
            </w:tcBorders>
            <w:vAlign w:val="center"/>
          </w:tcPr>
          <w:p>
            <w:pPr>
              <w:jc w:val="center"/>
              <w:rPr>
                <w:rFonts w:ascii="微软雅黑" w:hAnsi="微软雅黑" w:eastAsia="微软雅黑"/>
                <w:sz w:val="24"/>
                <w:szCs w:val="24"/>
              </w:rPr>
            </w:pPr>
            <w:r>
              <w:rPr>
                <w:rFonts w:hint="eastAsia" w:ascii="微软雅黑" w:hAnsi="微软雅黑" w:eastAsia="微软雅黑"/>
                <w:sz w:val="24"/>
                <w:szCs w:val="24"/>
                <w:lang w:val="en-US" w:eastAsia="zh-CN"/>
              </w:rPr>
              <w:t>5000-7500元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10"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w:t>
            </w:r>
          </w:p>
        </w:tc>
        <w:tc>
          <w:tcPr>
            <w:tcW w:w="1096"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招聘专员</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人力资源专业</w:t>
            </w:r>
          </w:p>
        </w:tc>
        <w:tc>
          <w:tcPr>
            <w:tcW w:w="8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440" w:type="pct"/>
            <w:tcBorders>
              <w:top w:val="single" w:color="auto" w:sz="4" w:space="0"/>
              <w:left w:val="single" w:color="auto" w:sz="4" w:space="0"/>
              <w:bottom w:val="single" w:color="auto" w:sz="4" w:space="0"/>
              <w:right w:val="single" w:color="auto" w:sz="8" w:space="0"/>
            </w:tcBorders>
            <w:tcMar>
              <w:top w:w="0" w:type="dxa"/>
              <w:left w:w="28" w:type="dxa"/>
              <w:bottom w:w="0" w:type="dxa"/>
              <w:right w:w="28" w:type="dxa"/>
            </w:tcMar>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1138" w:type="pct"/>
            <w:tcBorders>
              <w:top w:val="single" w:color="auto" w:sz="4" w:space="0"/>
              <w:left w:val="single" w:color="auto" w:sz="4" w:space="0"/>
              <w:bottom w:val="single" w:color="auto" w:sz="4" w:space="0"/>
              <w:right w:val="single" w:color="auto" w:sz="8" w:space="0"/>
            </w:tcBorders>
            <w:vAlign w:val="center"/>
          </w:tcPr>
          <w:p>
            <w:pPr>
              <w:snapToGrid w:val="0"/>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5000-7500元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10"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4</w:t>
            </w:r>
          </w:p>
        </w:tc>
        <w:tc>
          <w:tcPr>
            <w:tcW w:w="1096"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IT专员</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计算机相关专业</w:t>
            </w:r>
          </w:p>
        </w:tc>
        <w:tc>
          <w:tcPr>
            <w:tcW w:w="8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440" w:type="pct"/>
            <w:tcBorders>
              <w:top w:val="single" w:color="auto" w:sz="4" w:space="0"/>
              <w:left w:val="single" w:color="auto" w:sz="4" w:space="0"/>
              <w:bottom w:val="single" w:color="auto" w:sz="4" w:space="0"/>
              <w:right w:val="single" w:color="auto" w:sz="8" w:space="0"/>
            </w:tcBorders>
            <w:tcMar>
              <w:top w:w="0" w:type="dxa"/>
              <w:left w:w="28" w:type="dxa"/>
              <w:bottom w:w="0" w:type="dxa"/>
              <w:right w:w="28" w:type="dxa"/>
            </w:tcMar>
            <w:vAlign w:val="center"/>
          </w:tcPr>
          <w:p>
            <w:pPr>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2</w:t>
            </w:r>
          </w:p>
        </w:tc>
        <w:tc>
          <w:tcPr>
            <w:tcW w:w="1138" w:type="pct"/>
            <w:tcBorders>
              <w:top w:val="single" w:color="auto" w:sz="4" w:space="0"/>
              <w:left w:val="single" w:color="auto" w:sz="4" w:space="0"/>
              <w:bottom w:val="single" w:color="auto" w:sz="4" w:space="0"/>
              <w:right w:val="single" w:color="auto" w:sz="8" w:space="0"/>
            </w:tcBorders>
            <w:vAlign w:val="center"/>
          </w:tcPr>
          <w:p>
            <w:pPr>
              <w:snapToGrid w:val="0"/>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5000-7500元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10"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5</w:t>
            </w:r>
          </w:p>
        </w:tc>
        <w:tc>
          <w:tcPr>
            <w:tcW w:w="1096"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工艺工程师</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化学类</w:t>
            </w:r>
          </w:p>
        </w:tc>
        <w:tc>
          <w:tcPr>
            <w:tcW w:w="8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440" w:type="pct"/>
            <w:tcBorders>
              <w:top w:val="single" w:color="auto" w:sz="4" w:space="0"/>
              <w:left w:val="single" w:color="auto" w:sz="4" w:space="0"/>
              <w:bottom w:val="single" w:color="auto" w:sz="4" w:space="0"/>
              <w:right w:val="single" w:color="auto" w:sz="8" w:space="0"/>
            </w:tcBorders>
            <w:tcMar>
              <w:top w:w="0" w:type="dxa"/>
              <w:left w:w="28" w:type="dxa"/>
              <w:bottom w:w="0" w:type="dxa"/>
              <w:right w:w="28" w:type="dxa"/>
            </w:tcMar>
            <w:vAlign w:val="center"/>
          </w:tcPr>
          <w:p>
            <w:pPr>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5</w:t>
            </w:r>
          </w:p>
        </w:tc>
        <w:tc>
          <w:tcPr>
            <w:tcW w:w="1138" w:type="pct"/>
            <w:tcBorders>
              <w:top w:val="single" w:color="auto" w:sz="4" w:space="0"/>
              <w:left w:val="single" w:color="auto" w:sz="4" w:space="0"/>
              <w:bottom w:val="single" w:color="auto" w:sz="4" w:space="0"/>
              <w:right w:val="single" w:color="auto" w:sz="8" w:space="0"/>
            </w:tcBorders>
            <w:vAlign w:val="center"/>
          </w:tcPr>
          <w:p>
            <w:pPr>
              <w:jc w:val="center"/>
              <w:rPr>
                <w:rFonts w:ascii="微软雅黑" w:hAnsi="微软雅黑" w:eastAsia="微软雅黑"/>
                <w:sz w:val="24"/>
                <w:szCs w:val="24"/>
              </w:rPr>
            </w:pPr>
            <w:r>
              <w:rPr>
                <w:rFonts w:hint="eastAsia" w:ascii="微软雅黑" w:hAnsi="微软雅黑" w:eastAsia="微软雅黑"/>
                <w:sz w:val="24"/>
                <w:szCs w:val="24"/>
                <w:lang w:val="en-US" w:eastAsia="zh-CN"/>
              </w:rPr>
              <w:t>5000-7500元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10"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6</w:t>
            </w:r>
          </w:p>
        </w:tc>
        <w:tc>
          <w:tcPr>
            <w:tcW w:w="1096" w:type="pct"/>
            <w:tcBorders>
              <w:top w:val="single" w:color="auto" w:sz="4" w:space="0"/>
              <w:left w:val="single" w:color="auto" w:sz="8"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质量管理员</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管理类</w:t>
            </w:r>
          </w:p>
        </w:tc>
        <w:tc>
          <w:tcPr>
            <w:tcW w:w="8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440" w:type="pct"/>
            <w:tcBorders>
              <w:top w:val="single" w:color="auto" w:sz="4" w:space="0"/>
              <w:left w:val="single" w:color="auto" w:sz="4" w:space="0"/>
              <w:bottom w:val="single" w:color="auto" w:sz="4" w:space="0"/>
              <w:right w:val="single" w:color="auto" w:sz="8" w:space="0"/>
            </w:tcBorders>
            <w:tcMar>
              <w:top w:w="0" w:type="dxa"/>
              <w:left w:w="28" w:type="dxa"/>
              <w:bottom w:w="0" w:type="dxa"/>
              <w:right w:w="28" w:type="dxa"/>
            </w:tcMar>
            <w:vAlign w:val="center"/>
          </w:tcPr>
          <w:p>
            <w:pPr>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3</w:t>
            </w:r>
          </w:p>
        </w:tc>
        <w:tc>
          <w:tcPr>
            <w:tcW w:w="1138" w:type="pct"/>
            <w:tcBorders>
              <w:top w:val="single" w:color="auto" w:sz="4" w:space="0"/>
              <w:left w:val="single" w:color="auto" w:sz="4" w:space="0"/>
              <w:bottom w:val="single" w:color="auto" w:sz="4" w:space="0"/>
              <w:right w:val="single" w:color="auto" w:sz="8" w:space="0"/>
            </w:tcBorders>
          </w:tcPr>
          <w:p>
            <w:pPr>
              <w:jc w:val="center"/>
              <w:rPr>
                <w:rFonts w:hint="eastAsia" w:ascii="微软雅黑" w:hAnsi="微软雅黑" w:eastAsia="微软雅黑"/>
                <w:sz w:val="24"/>
                <w:szCs w:val="24"/>
              </w:rPr>
            </w:pPr>
            <w:r>
              <w:rPr>
                <w:rFonts w:hint="eastAsia" w:ascii="微软雅黑" w:hAnsi="微软雅黑" w:eastAsia="微软雅黑"/>
                <w:sz w:val="24"/>
                <w:szCs w:val="24"/>
                <w:lang w:val="en-US" w:eastAsia="zh-CN"/>
              </w:rPr>
              <w:t>5000-7500元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0" w:type="auto"/>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7</w:t>
            </w:r>
          </w:p>
        </w:tc>
        <w:tc>
          <w:tcPr>
            <w:tcW w:w="1096"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生产管理员</w:t>
            </w:r>
          </w:p>
        </w:tc>
        <w:tc>
          <w:tcPr>
            <w:tcW w:w="1020"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管理类</w:t>
            </w:r>
          </w:p>
        </w:tc>
        <w:tc>
          <w:tcPr>
            <w:tcW w:w="893"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0" w:type="auto"/>
            <w:vAlign w:val="center"/>
          </w:tcPr>
          <w:p>
            <w:pPr>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4</w:t>
            </w:r>
          </w:p>
        </w:tc>
        <w:tc>
          <w:tcPr>
            <w:tcW w:w="0" w:type="auto"/>
          </w:tcPr>
          <w:p>
            <w:pPr>
              <w:jc w:val="center"/>
              <w:rPr>
                <w:rFonts w:hint="eastAsia" w:ascii="微软雅黑" w:hAnsi="微软雅黑" w:eastAsia="微软雅黑"/>
                <w:sz w:val="24"/>
                <w:szCs w:val="24"/>
              </w:rPr>
            </w:pPr>
            <w:r>
              <w:rPr>
                <w:rFonts w:hint="eastAsia" w:ascii="微软雅黑" w:hAnsi="微软雅黑" w:eastAsia="微软雅黑"/>
                <w:sz w:val="24"/>
                <w:szCs w:val="24"/>
                <w:lang w:val="en-US" w:eastAsia="zh-CN"/>
              </w:rPr>
              <w:t>5000-7500元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0" w:type="auto"/>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8</w:t>
            </w:r>
          </w:p>
        </w:tc>
        <w:tc>
          <w:tcPr>
            <w:tcW w:w="1096"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安防主管储备</w:t>
            </w:r>
          </w:p>
        </w:tc>
        <w:tc>
          <w:tcPr>
            <w:tcW w:w="1020"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环境工程类</w:t>
            </w:r>
          </w:p>
        </w:tc>
        <w:tc>
          <w:tcPr>
            <w:tcW w:w="893"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0" w:type="auto"/>
            <w:vAlign w:val="center"/>
          </w:tcPr>
          <w:p>
            <w:pPr>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0" w:type="auto"/>
          </w:tcPr>
          <w:p>
            <w:pPr>
              <w:jc w:val="center"/>
              <w:rPr>
                <w:rFonts w:hint="eastAsia" w:ascii="微软雅黑" w:hAnsi="微软雅黑" w:eastAsia="微软雅黑"/>
                <w:sz w:val="24"/>
                <w:szCs w:val="24"/>
              </w:rPr>
            </w:pPr>
            <w:r>
              <w:rPr>
                <w:rFonts w:hint="eastAsia" w:ascii="微软雅黑" w:hAnsi="微软雅黑" w:eastAsia="微软雅黑"/>
                <w:sz w:val="24"/>
                <w:szCs w:val="24"/>
                <w:lang w:val="en-US" w:eastAsia="zh-CN"/>
              </w:rPr>
              <w:t>5000-7500元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0" w:type="auto"/>
            <w:vAlign w:val="center"/>
          </w:tcPr>
          <w:p>
            <w:pPr>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9</w:t>
            </w:r>
          </w:p>
        </w:tc>
        <w:tc>
          <w:tcPr>
            <w:tcW w:w="1096"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设备助理工程师</w:t>
            </w:r>
          </w:p>
        </w:tc>
        <w:tc>
          <w:tcPr>
            <w:tcW w:w="1020"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机械或电气类</w:t>
            </w:r>
          </w:p>
        </w:tc>
        <w:tc>
          <w:tcPr>
            <w:tcW w:w="893" w:type="pct"/>
            <w:vAlign w:val="center"/>
          </w:tcPr>
          <w:p>
            <w:pPr>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本科及以上</w:t>
            </w:r>
          </w:p>
        </w:tc>
        <w:tc>
          <w:tcPr>
            <w:tcW w:w="0" w:type="auto"/>
            <w:vAlign w:val="center"/>
          </w:tcPr>
          <w:p>
            <w:pPr>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5</w:t>
            </w:r>
          </w:p>
        </w:tc>
        <w:tc>
          <w:tcPr>
            <w:tcW w:w="0" w:type="auto"/>
          </w:tcPr>
          <w:p>
            <w:pPr>
              <w:jc w:val="center"/>
              <w:rPr>
                <w:rFonts w:hint="eastAsia" w:ascii="微软雅黑" w:hAnsi="微软雅黑" w:eastAsia="微软雅黑"/>
                <w:sz w:val="24"/>
                <w:szCs w:val="24"/>
              </w:rPr>
            </w:pPr>
            <w:r>
              <w:rPr>
                <w:rFonts w:hint="eastAsia" w:ascii="微软雅黑" w:hAnsi="微软雅黑" w:eastAsia="微软雅黑"/>
                <w:sz w:val="24"/>
                <w:szCs w:val="24"/>
                <w:lang w:val="en-US" w:eastAsia="zh-CN"/>
              </w:rPr>
              <w:t>5000-7500元</w:t>
            </w:r>
          </w:p>
        </w:tc>
      </w:tr>
    </w:tbl>
    <w:p>
      <w:pPr>
        <w:adjustRightInd w:val="0"/>
        <w:jc w:val="left"/>
        <w:rPr>
          <w:rFonts w:hint="eastAsia" w:ascii="微软雅黑" w:hAnsi="微软雅黑" w:eastAsia="微软雅黑"/>
          <w:b/>
          <w:color w:val="FF0000"/>
          <w:sz w:val="28"/>
          <w:szCs w:val="24"/>
        </w:rPr>
      </w:pPr>
    </w:p>
    <w:p>
      <w:pPr>
        <w:adjustRightInd w:val="0"/>
        <w:jc w:val="left"/>
        <w:rPr>
          <w:rFonts w:ascii="微软雅黑" w:hAnsi="微软雅黑" w:eastAsia="微软雅黑"/>
          <w:b/>
          <w:color w:val="FF0000"/>
          <w:sz w:val="28"/>
          <w:szCs w:val="24"/>
        </w:rPr>
      </w:pPr>
      <w:r>
        <w:rPr>
          <w:rFonts w:hint="eastAsia" w:ascii="微软雅黑" w:hAnsi="微软雅黑" w:eastAsia="微软雅黑"/>
          <w:b/>
          <w:color w:val="FF0000"/>
          <w:sz w:val="28"/>
          <w:szCs w:val="24"/>
        </w:rPr>
        <w:t>四、福利待遇</w:t>
      </w:r>
    </w:p>
    <w:p>
      <w:pPr>
        <w:snapToGrid w:val="0"/>
        <w:rPr>
          <w:rFonts w:ascii="微软雅黑" w:hAnsi="微软雅黑" w:eastAsia="微软雅黑"/>
          <w:sz w:val="24"/>
          <w:szCs w:val="24"/>
        </w:rPr>
      </w:pPr>
      <w:r>
        <w:rPr>
          <w:rFonts w:ascii="微软雅黑" w:hAnsi="微软雅黑" w:eastAsia="微软雅黑" w:cs="Arial"/>
          <w:bCs/>
          <w:sz w:val="24"/>
          <w:szCs w:val="24"/>
        </w:rPr>
        <w:t>1</w:t>
      </w:r>
      <w:r>
        <w:rPr>
          <w:rFonts w:hint="eastAsia" w:ascii="微软雅黑" w:hAnsi="微软雅黑" w:eastAsia="微软雅黑"/>
          <w:sz w:val="24"/>
          <w:szCs w:val="24"/>
        </w:rPr>
        <w:t>、薪资福利：公司为员工提供具有竞争性的薪酬待遇，依当地法律法规政策为员工缴纳五险一金，包括养老保险，失业保险，工伤保险，医疗保险，生育保险及住房公积金。</w:t>
      </w:r>
    </w:p>
    <w:p>
      <w:pPr>
        <w:snapToGrid w:val="0"/>
        <w:rPr>
          <w:rFonts w:ascii="微软雅黑" w:hAnsi="微软雅黑" w:eastAsia="微软雅黑"/>
          <w:sz w:val="24"/>
          <w:szCs w:val="24"/>
        </w:rPr>
      </w:pPr>
      <w:r>
        <w:rPr>
          <w:rFonts w:hint="eastAsia" w:ascii="微软雅黑" w:hAnsi="微软雅黑" w:eastAsia="微软雅黑"/>
          <w:sz w:val="24"/>
          <w:szCs w:val="24"/>
        </w:rPr>
        <w:t>2、住宿</w:t>
      </w:r>
      <w:r>
        <w:rPr>
          <w:rFonts w:ascii="微软雅黑" w:hAnsi="微软雅黑" w:eastAsia="微软雅黑"/>
          <w:sz w:val="24"/>
          <w:szCs w:val="24"/>
        </w:rPr>
        <w:t>：</w:t>
      </w:r>
      <w:r>
        <w:rPr>
          <w:rFonts w:hint="eastAsia" w:ascii="微软雅黑" w:hAnsi="微软雅黑" w:eastAsia="微软雅黑"/>
          <w:sz w:val="24"/>
          <w:szCs w:val="24"/>
        </w:rPr>
        <w:t>公司筹建有环境优美、设施齐全的员工公寓</w:t>
      </w:r>
      <w:r>
        <w:rPr>
          <w:rFonts w:ascii="微软雅黑" w:hAnsi="微软雅黑" w:eastAsia="微软雅黑"/>
          <w:sz w:val="24"/>
          <w:szCs w:val="24"/>
        </w:rPr>
        <w:t>，</w:t>
      </w:r>
      <w:r>
        <w:rPr>
          <w:rFonts w:hint="eastAsia" w:ascii="微软雅黑" w:hAnsi="微软雅黑" w:eastAsia="微软雅黑"/>
          <w:sz w:val="24"/>
          <w:szCs w:val="24"/>
        </w:rPr>
        <w:t>宿舍内包含空调、热水器、独立卫生间、及宽带网络等，并为在职骨干员工提供单人间，为双职工提供夫妻房等。</w:t>
      </w:r>
    </w:p>
    <w:p>
      <w:pPr>
        <w:snapToGrid w:val="0"/>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、就餐：公司食堂伙食丰富，价格优惠，并为所有员工提供伙食补助。</w:t>
      </w:r>
    </w:p>
    <w:p>
      <w:pPr>
        <w:snapToGrid w:val="0"/>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w:t>
      </w:r>
      <w:r>
        <w:rPr>
          <w:rFonts w:ascii="微软雅黑" w:hAnsi="微软雅黑" w:eastAsia="微软雅黑"/>
          <w:sz w:val="24"/>
          <w:szCs w:val="24"/>
        </w:rPr>
        <w:t>节假日</w:t>
      </w:r>
      <w:r>
        <w:rPr>
          <w:rFonts w:hint="eastAsia" w:ascii="微软雅黑" w:hAnsi="微软雅黑" w:eastAsia="微软雅黑"/>
          <w:sz w:val="24"/>
          <w:szCs w:val="24"/>
        </w:rPr>
        <w:t>福利</w:t>
      </w:r>
      <w:r>
        <w:rPr>
          <w:rFonts w:ascii="微软雅黑" w:hAnsi="微软雅黑" w:eastAsia="微软雅黑"/>
          <w:sz w:val="24"/>
          <w:szCs w:val="24"/>
        </w:rPr>
        <w:t>：</w:t>
      </w:r>
      <w:r>
        <w:rPr>
          <w:rFonts w:hint="eastAsia" w:ascii="微软雅黑" w:hAnsi="微软雅黑" w:eastAsia="微软雅黑"/>
          <w:sz w:val="24"/>
          <w:szCs w:val="24"/>
        </w:rPr>
        <w:t>端午节</w:t>
      </w:r>
      <w:r>
        <w:rPr>
          <w:rFonts w:ascii="微软雅黑" w:hAnsi="微软雅黑" w:eastAsia="微软雅黑"/>
          <w:sz w:val="24"/>
          <w:szCs w:val="24"/>
        </w:rPr>
        <w:t>、中秋节</w:t>
      </w:r>
      <w:r>
        <w:rPr>
          <w:rFonts w:hint="eastAsia" w:ascii="微软雅黑" w:hAnsi="微软雅黑" w:eastAsia="微软雅黑"/>
          <w:sz w:val="24"/>
          <w:szCs w:val="24"/>
        </w:rPr>
        <w:t>及</w:t>
      </w:r>
      <w:r>
        <w:rPr>
          <w:rFonts w:ascii="微软雅黑" w:hAnsi="微软雅黑" w:eastAsia="微软雅黑"/>
          <w:sz w:val="24"/>
          <w:szCs w:val="24"/>
        </w:rPr>
        <w:t>春节</w:t>
      </w:r>
      <w:r>
        <w:rPr>
          <w:rFonts w:hint="eastAsia" w:ascii="微软雅黑" w:hAnsi="微软雅黑" w:eastAsia="微软雅黑"/>
          <w:sz w:val="24"/>
          <w:szCs w:val="24"/>
        </w:rPr>
        <w:t>给每位员工发放节日礼品。</w:t>
      </w:r>
    </w:p>
    <w:p>
      <w:pPr>
        <w:snapToGrid w:val="0"/>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、夏季会给员工发放防暑降温补贴、高温补贴等。</w:t>
      </w:r>
    </w:p>
    <w:p>
      <w:pPr>
        <w:snapToGrid w:val="0"/>
        <w:rPr>
          <w:rFonts w:ascii="微软雅黑" w:hAnsi="微软雅黑" w:eastAsia="微软雅黑"/>
          <w:sz w:val="24"/>
          <w:szCs w:val="24"/>
        </w:rPr>
      </w:pPr>
      <w:r>
        <w:rPr>
          <w:rFonts w:ascii="微软雅黑" w:hAnsi="微软雅黑" w:eastAsia="微软雅黑"/>
          <w:sz w:val="24"/>
          <w:szCs w:val="24"/>
        </w:rPr>
        <w:t>6</w:t>
      </w:r>
      <w:r>
        <w:rPr>
          <w:rFonts w:hint="eastAsia" w:ascii="微软雅黑" w:hAnsi="微软雅黑" w:eastAsia="微软雅黑"/>
          <w:sz w:val="24"/>
          <w:szCs w:val="24"/>
        </w:rPr>
        <w:t>、</w:t>
      </w:r>
      <w:r>
        <w:rPr>
          <w:rFonts w:ascii="微软雅黑" w:hAnsi="微软雅黑" w:eastAsia="微软雅黑"/>
          <w:sz w:val="24"/>
          <w:szCs w:val="24"/>
        </w:rPr>
        <w:t>带薪休假：</w:t>
      </w:r>
      <w:r>
        <w:rPr>
          <w:rFonts w:hint="eastAsia" w:ascii="微软雅黑" w:hAnsi="微软雅黑" w:eastAsia="微软雅黑"/>
          <w:sz w:val="24"/>
          <w:szCs w:val="24"/>
        </w:rPr>
        <w:t>按照国家法律规定，员工根据工作时间享有不同天数的带薪休假。</w:t>
      </w:r>
    </w:p>
    <w:p>
      <w:pPr>
        <w:snapToGrid w:val="0"/>
        <w:rPr>
          <w:rFonts w:ascii="微软雅黑" w:hAnsi="微软雅黑" w:eastAsia="微软雅黑"/>
          <w:sz w:val="24"/>
          <w:szCs w:val="24"/>
        </w:rPr>
      </w:pPr>
      <w:r>
        <w:rPr>
          <w:rFonts w:ascii="微软雅黑" w:hAnsi="微软雅黑" w:eastAsia="微软雅黑"/>
          <w:sz w:val="24"/>
          <w:szCs w:val="24"/>
        </w:rPr>
        <w:t>7</w:t>
      </w:r>
      <w:r>
        <w:rPr>
          <w:rFonts w:hint="eastAsia" w:ascii="微软雅黑" w:hAnsi="微软雅黑" w:eastAsia="微软雅黑"/>
          <w:sz w:val="24"/>
          <w:szCs w:val="24"/>
        </w:rPr>
        <w:t>、公司实施创新项目独立奖励，对项目有贡献者发放项目奖金。</w:t>
      </w:r>
    </w:p>
    <w:p>
      <w:pPr>
        <w:snapToGrid w:val="0"/>
        <w:rPr>
          <w:rFonts w:ascii="微软雅黑" w:hAnsi="微软雅黑" w:eastAsia="微软雅黑" w:cs="Arial"/>
          <w:bCs/>
          <w:sz w:val="24"/>
          <w:szCs w:val="24"/>
        </w:rPr>
      </w:pPr>
    </w:p>
    <w:p>
      <w:pPr>
        <w:adjustRightInd w:val="0"/>
        <w:jc w:val="left"/>
        <w:rPr>
          <w:rFonts w:ascii="微软雅黑" w:hAnsi="微软雅黑" w:eastAsia="微软雅黑"/>
          <w:b/>
          <w:color w:val="FF0000"/>
          <w:sz w:val="28"/>
          <w:szCs w:val="24"/>
        </w:rPr>
      </w:pPr>
      <w:r>
        <w:rPr>
          <w:rFonts w:hint="eastAsia" w:ascii="微软雅黑" w:hAnsi="微软雅黑" w:eastAsia="微软雅黑"/>
          <w:b/>
          <w:color w:val="FF0000"/>
          <w:sz w:val="28"/>
          <w:szCs w:val="24"/>
        </w:rPr>
        <w:t>五、招聘流程</w:t>
      </w:r>
    </w:p>
    <w:p>
      <w:pPr>
        <w:adjustRightInd w:val="0"/>
        <w:ind w:firstLine="240" w:firstLineChars="100"/>
        <w:jc w:val="left"/>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发布招聘信息 →投递简历、甄选 →面试  →复试 → offer</w:t>
      </w:r>
    </w:p>
    <w:p>
      <w:pPr>
        <w:adjustRightInd w:val="0"/>
        <w:jc w:val="left"/>
        <w:rPr>
          <w:rFonts w:ascii="微软雅黑" w:hAnsi="微软雅黑" w:eastAsia="微软雅黑"/>
          <w:b/>
          <w:color w:val="FF0000"/>
          <w:sz w:val="28"/>
          <w:szCs w:val="24"/>
        </w:rPr>
      </w:pPr>
      <w:r>
        <w:rPr>
          <w:rFonts w:hint="eastAsia" w:ascii="微软雅黑" w:hAnsi="微软雅黑" w:eastAsia="微软雅黑"/>
          <w:b/>
          <w:color w:val="FF0000"/>
          <w:sz w:val="28"/>
          <w:szCs w:val="24"/>
        </w:rPr>
        <w:t>六、联系方式</w:t>
      </w:r>
    </w:p>
    <w:p>
      <w:pPr>
        <w:snapToGrid w:val="0"/>
        <w:rPr>
          <w:rFonts w:ascii="微软雅黑" w:hAnsi="微软雅黑" w:eastAsia="微软雅黑"/>
          <w:sz w:val="24"/>
          <w:szCs w:val="24"/>
        </w:rPr>
      </w:pPr>
      <w:r>
        <w:rPr>
          <w:rFonts w:hint="eastAsia" w:ascii="微软雅黑" w:hAnsi="微软雅黑" w:eastAsia="微软雅黑"/>
          <w:sz w:val="24"/>
          <w:szCs w:val="24"/>
        </w:rPr>
        <w:t xml:space="preserve">单 </w:t>
      </w:r>
      <w:r>
        <w:rPr>
          <w:rFonts w:ascii="微软雅黑" w:hAnsi="微软雅黑" w:eastAsia="微软雅黑"/>
          <w:sz w:val="24"/>
          <w:szCs w:val="24"/>
        </w:rPr>
        <w:t xml:space="preserve"> </w:t>
      </w:r>
      <w:r>
        <w:rPr>
          <w:rFonts w:hint="eastAsia" w:ascii="微软雅黑" w:hAnsi="微软雅黑" w:eastAsia="微软雅黑"/>
          <w:sz w:val="24"/>
          <w:szCs w:val="24"/>
        </w:rPr>
        <w:t xml:space="preserve">位：天能电池集团（马鞍山）新能源科技有限公司 </w:t>
      </w:r>
      <w:r>
        <w:rPr>
          <w:rFonts w:ascii="微软雅黑" w:hAnsi="微软雅黑" w:eastAsia="微软雅黑"/>
          <w:sz w:val="24"/>
          <w:szCs w:val="24"/>
        </w:rPr>
        <w:t xml:space="preserve"> </w:t>
      </w:r>
      <w:r>
        <w:rPr>
          <w:rFonts w:hint="eastAsia" w:ascii="微软雅黑" w:hAnsi="微软雅黑" w:eastAsia="微软雅黑"/>
          <w:sz w:val="24"/>
          <w:szCs w:val="24"/>
        </w:rPr>
        <w:t>人力资源部</w:t>
      </w:r>
    </w:p>
    <w:p>
      <w:pPr>
        <w:snapToGrid w:val="0"/>
        <w:rPr>
          <w:rFonts w:ascii="微软雅黑" w:hAnsi="微软雅黑" w:eastAsia="微软雅黑"/>
          <w:sz w:val="24"/>
          <w:szCs w:val="24"/>
        </w:rPr>
      </w:pPr>
      <w:r>
        <w:rPr>
          <w:rFonts w:hint="eastAsia" w:ascii="微软雅黑" w:hAnsi="微软雅黑" w:eastAsia="微软雅黑"/>
          <w:sz w:val="24"/>
          <w:szCs w:val="24"/>
        </w:rPr>
        <w:t>联系人及电话：</w:t>
      </w:r>
      <w:r>
        <w:rPr>
          <w:rFonts w:hint="eastAsia" w:ascii="微软雅黑" w:hAnsi="微软雅黑" w:eastAsia="微软雅黑"/>
          <w:sz w:val="24"/>
          <w:szCs w:val="24"/>
          <w:lang w:val="en-US" w:eastAsia="zh-CN"/>
        </w:rPr>
        <w:t>周先生</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18755557469</w:t>
      </w:r>
      <w:r>
        <w:rPr>
          <w:rFonts w:hint="eastAsia" w:ascii="微软雅黑" w:hAnsi="微软雅黑" w:eastAsia="微软雅黑"/>
          <w:sz w:val="24"/>
          <w:szCs w:val="24"/>
        </w:rPr>
        <w:t xml:space="preserve">） </w:t>
      </w:r>
      <w:r>
        <w:rPr>
          <w:rFonts w:hint="eastAsia" w:ascii="微软雅黑" w:hAnsi="微软雅黑" w:eastAsia="微软雅黑"/>
          <w:sz w:val="24"/>
          <w:szCs w:val="24"/>
          <w:lang w:val="en-US" w:eastAsia="zh-CN"/>
        </w:rPr>
        <w:t>陶</w:t>
      </w:r>
      <w:r>
        <w:rPr>
          <w:rFonts w:hint="eastAsia" w:ascii="微软雅黑" w:hAnsi="微软雅黑" w:eastAsia="微软雅黑"/>
          <w:sz w:val="24"/>
          <w:szCs w:val="24"/>
        </w:rPr>
        <w:t>女士（1885555</w:t>
      </w:r>
      <w:r>
        <w:rPr>
          <w:rFonts w:hint="eastAsia" w:ascii="微软雅黑" w:hAnsi="微软雅黑" w:eastAsia="微软雅黑"/>
          <w:sz w:val="24"/>
          <w:szCs w:val="24"/>
          <w:lang w:val="en-US" w:eastAsia="zh-CN"/>
        </w:rPr>
        <w:t>6089</w:t>
      </w:r>
      <w:r>
        <w:rPr>
          <w:rFonts w:hint="eastAsia" w:ascii="微软雅黑" w:hAnsi="微软雅黑" w:eastAsia="微软雅黑"/>
          <w:sz w:val="24"/>
          <w:szCs w:val="24"/>
        </w:rPr>
        <w:t xml:space="preserve">） </w:t>
      </w:r>
    </w:p>
    <w:p>
      <w:pPr>
        <w:snapToGrid w:val="0"/>
        <w:rPr>
          <w:rFonts w:ascii="微软雅黑" w:hAnsi="微软雅黑" w:eastAsia="微软雅黑"/>
          <w:sz w:val="24"/>
          <w:szCs w:val="24"/>
        </w:rPr>
      </w:pPr>
      <w:r>
        <w:rPr>
          <w:rFonts w:hint="eastAsia" w:ascii="微软雅黑" w:hAnsi="微软雅黑" w:eastAsia="微软雅黑"/>
          <w:sz w:val="24"/>
          <w:szCs w:val="24"/>
        </w:rPr>
        <w:t xml:space="preserve">              </w:t>
      </w:r>
    </w:p>
    <w:p>
      <w:pPr>
        <w:snapToGrid w:val="0"/>
        <w:rPr>
          <w:rFonts w:ascii="微软雅黑" w:hAnsi="微软雅黑" w:eastAsia="微软雅黑"/>
          <w:sz w:val="24"/>
          <w:szCs w:val="24"/>
        </w:rPr>
      </w:pPr>
      <w:r>
        <w:rPr>
          <w:rFonts w:hint="eastAsia" w:ascii="微软雅黑" w:hAnsi="微软雅黑" w:eastAsia="微软雅黑"/>
          <w:sz w:val="24"/>
          <w:szCs w:val="24"/>
        </w:rPr>
        <w:t>邮箱</w:t>
      </w:r>
      <w:r>
        <w:rPr>
          <w:rFonts w:ascii="微软雅黑" w:hAnsi="微软雅黑" w:eastAsia="微软雅黑"/>
          <w:sz w:val="24"/>
          <w:szCs w:val="24"/>
        </w:rPr>
        <w:t>：</w:t>
      </w:r>
      <w:r>
        <w:rPr>
          <w:rFonts w:hint="eastAsia" w:ascii="微软雅黑" w:hAnsi="微软雅黑" w:eastAsia="微软雅黑"/>
          <w:sz w:val="24"/>
          <w:szCs w:val="24"/>
          <w:lang w:val="en-US" w:eastAsia="zh-CN"/>
        </w:rPr>
        <w:t>zq1875555</w:t>
      </w:r>
      <w:r>
        <w:rPr>
          <w:rFonts w:hint="eastAsia" w:ascii="微软雅黑" w:hAnsi="微软雅黑" w:eastAsia="微软雅黑"/>
          <w:sz w:val="24"/>
          <w:szCs w:val="24"/>
        </w:rPr>
        <w:t>@163</w:t>
      </w:r>
      <w:r>
        <w:rPr>
          <w:rFonts w:ascii="微软雅黑" w:hAnsi="微软雅黑" w:eastAsia="微软雅黑"/>
          <w:sz w:val="24"/>
          <w:szCs w:val="24"/>
        </w:rPr>
        <w:t>.com</w:t>
      </w:r>
    </w:p>
    <w:p>
      <w:pPr>
        <w:snapToGrid w:val="0"/>
        <w:rPr>
          <w:rFonts w:hint="default" w:ascii="微软雅黑" w:hAnsi="微软雅黑" w:eastAsia="微软雅黑"/>
          <w:sz w:val="24"/>
          <w:szCs w:val="24"/>
          <w:lang w:val="en-US"/>
        </w:rPr>
      </w:pPr>
      <w:r>
        <w:rPr>
          <w:rFonts w:hint="eastAsia" w:ascii="微软雅黑" w:hAnsi="微软雅黑" w:eastAsia="微软雅黑"/>
          <w:sz w:val="24"/>
          <w:szCs w:val="24"/>
        </w:rPr>
        <w:t>联系地址：安徽省马鞍山市和县开发区</w:t>
      </w:r>
      <w:r>
        <w:rPr>
          <w:rFonts w:hint="eastAsia" w:ascii="微软雅黑" w:hAnsi="微软雅黑" w:eastAsia="微软雅黑"/>
          <w:sz w:val="24"/>
          <w:szCs w:val="24"/>
          <w:lang w:val="en-US" w:eastAsia="zh-CN"/>
        </w:rPr>
        <w:t>鸡笼山路6号（马鞍山天能公司）</w:t>
      </w:r>
    </w:p>
    <w:p>
      <w:pPr>
        <w:spacing w:line="440" w:lineRule="exact"/>
        <w:rPr>
          <w:rFonts w:ascii="微软雅黑" w:hAnsi="微软雅黑" w:eastAsia="微软雅黑"/>
          <w:color w:val="000000"/>
          <w:sz w:val="24"/>
          <w:szCs w:val="24"/>
        </w:rPr>
      </w:pPr>
    </w:p>
    <w:p>
      <w:pPr>
        <w:spacing w:line="440" w:lineRule="exact"/>
        <w:rPr>
          <w:rFonts w:ascii="微软雅黑" w:hAnsi="微软雅黑" w:eastAsia="微软雅黑"/>
          <w:color w:val="000000"/>
          <w:sz w:val="24"/>
          <w:szCs w:val="24"/>
        </w:rPr>
      </w:pPr>
      <w:r>
        <w:rPr>
          <w:rFonts w:ascii="微软雅黑" w:hAnsi="微软雅黑" w:eastAsia="微软雅黑"/>
          <w:color w:val="000000"/>
          <w:sz w:val="24"/>
          <w:szCs w:val="24"/>
        </w:rPr>
        <w:drawing>
          <wp:anchor distT="0" distB="0" distL="114300" distR="114300" simplePos="0" relativeHeight="251660288" behindDoc="0" locked="0" layoutInCell="1" allowOverlap="1">
            <wp:simplePos x="0" y="0"/>
            <wp:positionH relativeFrom="column">
              <wp:posOffset>1694815</wp:posOffset>
            </wp:positionH>
            <wp:positionV relativeFrom="paragraph">
              <wp:posOffset>210185</wp:posOffset>
            </wp:positionV>
            <wp:extent cx="1457325" cy="1457325"/>
            <wp:effectExtent l="0" t="0" r="9525" b="9525"/>
            <wp:wrapSquare wrapText="bothSides"/>
            <wp:docPr id="5" name="图片 5" descr="C:\Users\ADMINI~1\AppData\Local\Temp\WeChat Files\13fc7317d1abd865d5f3923a0d6b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13fc7317d1abd865d5f3923a0d6bf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p>
    <w:p>
      <w:pPr>
        <w:spacing w:line="440" w:lineRule="exact"/>
        <w:rPr>
          <w:rFonts w:ascii="微软雅黑" w:hAnsi="微软雅黑" w:eastAsia="微软雅黑"/>
          <w:color w:val="000000"/>
          <w:sz w:val="24"/>
          <w:szCs w:val="24"/>
        </w:rPr>
      </w:pPr>
      <w:r>
        <w:rPr>
          <w:rFonts w:hint="eastAsia" w:ascii="微软雅黑" w:hAnsi="微软雅黑" w:eastAsia="微软雅黑"/>
          <w:color w:val="000000"/>
          <w:sz w:val="24"/>
          <w:szCs w:val="24"/>
          <w:lang w:eastAsia="zh-CN"/>
        </w:rPr>
        <w:drawing>
          <wp:anchor distT="0" distB="0" distL="114300" distR="114300" simplePos="0" relativeHeight="251661312" behindDoc="0" locked="0" layoutInCell="1" allowOverlap="1">
            <wp:simplePos x="0" y="0"/>
            <wp:positionH relativeFrom="column">
              <wp:posOffset>177800</wp:posOffset>
            </wp:positionH>
            <wp:positionV relativeFrom="paragraph">
              <wp:posOffset>1270</wp:posOffset>
            </wp:positionV>
            <wp:extent cx="1399540" cy="1355725"/>
            <wp:effectExtent l="0" t="0" r="10160" b="15875"/>
            <wp:wrapNone/>
            <wp:docPr id="10" name="图片 10"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二维码"/>
                    <pic:cNvPicPr>
                      <a:picLocks noChangeAspect="1"/>
                    </pic:cNvPicPr>
                  </pic:nvPicPr>
                  <pic:blipFill>
                    <a:blip r:embed="rId7"/>
                    <a:stretch>
                      <a:fillRect/>
                    </a:stretch>
                  </pic:blipFill>
                  <pic:spPr>
                    <a:xfrm>
                      <a:off x="0" y="0"/>
                      <a:ext cx="1399540" cy="1355725"/>
                    </a:xfrm>
                    <a:prstGeom prst="rect">
                      <a:avLst/>
                    </a:prstGeom>
                  </pic:spPr>
                </pic:pic>
              </a:graphicData>
            </a:graphic>
          </wp:anchor>
        </w:drawing>
      </w:r>
      <w:r>
        <w:rPr>
          <w:rFonts w:ascii="微软雅黑" w:hAnsi="微软雅黑" w:eastAsia="微软雅黑"/>
          <w:color w:val="000000"/>
          <w:sz w:val="24"/>
          <w:szCs w:val="24"/>
        </w:rPr>
        <w:drawing>
          <wp:inline distT="0" distB="0" distL="0" distR="0">
            <wp:extent cx="4095750" cy="4095750"/>
            <wp:effectExtent l="0" t="0" r="0" b="0"/>
            <wp:docPr id="3" name="图片 3" descr="C:\Users\ADMINI~1\AppData\Local\Temp\WeChat Files\13fc7317d1abd865d5f3923a0d6b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13fc7317d1abd865d5f3923a0d6bf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95750" cy="4095750"/>
                    </a:xfrm>
                    <a:prstGeom prst="rect">
                      <a:avLst/>
                    </a:prstGeom>
                    <a:noFill/>
                    <a:ln>
                      <a:noFill/>
                    </a:ln>
                  </pic:spPr>
                </pic:pic>
              </a:graphicData>
            </a:graphic>
          </wp:inline>
        </w:drawing>
      </w:r>
    </w:p>
    <w:p>
      <w:pPr>
        <w:spacing w:line="440" w:lineRule="exact"/>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drawing>
          <wp:inline distT="0" distB="0" distL="114300" distR="114300">
            <wp:extent cx="6026785" cy="6066155"/>
            <wp:effectExtent l="0" t="0" r="12065" b="10795"/>
            <wp:docPr id="2" name="图片 2" descr="23d9410ab23956d99bfca351d1c6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d9410ab23956d99bfca351d1c6dac"/>
                    <pic:cNvPicPr>
                      <a:picLocks noChangeAspect="1"/>
                    </pic:cNvPicPr>
                  </pic:nvPicPr>
                  <pic:blipFill>
                    <a:blip r:embed="rId7"/>
                    <a:stretch>
                      <a:fillRect/>
                    </a:stretch>
                  </pic:blipFill>
                  <pic:spPr>
                    <a:xfrm>
                      <a:off x="0" y="0"/>
                      <a:ext cx="6026785" cy="6066155"/>
                    </a:xfrm>
                    <a:prstGeom prst="rect">
                      <a:avLst/>
                    </a:prstGeom>
                  </pic:spPr>
                </pic:pic>
              </a:graphicData>
            </a:graphic>
          </wp:inline>
        </w:drawing>
      </w:r>
    </w:p>
    <w:p>
      <w:pPr>
        <w:spacing w:line="440" w:lineRule="exact"/>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drawing>
          <wp:inline distT="0" distB="0" distL="114300" distR="114300">
            <wp:extent cx="6026785" cy="6066155"/>
            <wp:effectExtent l="0" t="0" r="12065" b="10795"/>
            <wp:docPr id="4" name="图片 4" descr="23d9410ab23956d99bfca351d1c6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d9410ab23956d99bfca351d1c6dac"/>
                    <pic:cNvPicPr>
                      <a:picLocks noChangeAspect="1"/>
                    </pic:cNvPicPr>
                  </pic:nvPicPr>
                  <pic:blipFill>
                    <a:blip r:embed="rId7"/>
                    <a:stretch>
                      <a:fillRect/>
                    </a:stretch>
                  </pic:blipFill>
                  <pic:spPr>
                    <a:xfrm>
                      <a:off x="0" y="0"/>
                      <a:ext cx="6026785" cy="6066155"/>
                    </a:xfrm>
                    <a:prstGeom prst="rect">
                      <a:avLst/>
                    </a:prstGeom>
                  </pic:spPr>
                </pic:pic>
              </a:graphicData>
            </a:graphic>
          </wp:inline>
        </w:drawing>
      </w:r>
    </w:p>
    <w:p>
      <w:pPr>
        <w:spacing w:line="440" w:lineRule="exact"/>
        <w:rPr>
          <w:rFonts w:ascii="微软雅黑" w:hAnsi="微软雅黑" w:eastAsia="微软雅黑"/>
          <w:color w:val="000000"/>
          <w:sz w:val="24"/>
          <w:szCs w:val="24"/>
        </w:rPr>
      </w:pPr>
    </w:p>
    <w:p>
      <w:pPr>
        <w:spacing w:line="440" w:lineRule="exact"/>
        <w:rPr>
          <w:rFonts w:ascii="微软雅黑" w:hAnsi="微软雅黑" w:eastAsia="微软雅黑"/>
          <w:color w:val="000000"/>
          <w:sz w:val="24"/>
          <w:szCs w:val="24"/>
        </w:rPr>
      </w:pPr>
    </w:p>
    <w:p>
      <w:pPr>
        <w:spacing w:line="440" w:lineRule="exact"/>
        <w:ind w:firstLine="240" w:firstLineChars="100"/>
        <w:rPr>
          <w:rFonts w:ascii="微软雅黑" w:hAnsi="微软雅黑" w:eastAsia="微软雅黑"/>
          <w:color w:val="000000"/>
          <w:sz w:val="24"/>
          <w:szCs w:val="24"/>
        </w:rPr>
      </w:pPr>
      <w:r>
        <w:rPr>
          <w:rFonts w:hint="eastAsia" w:ascii="微软雅黑" w:hAnsi="微软雅黑" w:eastAsia="微软雅黑"/>
          <w:color w:val="000000"/>
          <w:sz w:val="24"/>
          <w:szCs w:val="24"/>
        </w:rPr>
        <w:t>详情请扫码咨询</w:t>
      </w:r>
    </w:p>
    <w:p>
      <w:pPr>
        <w:spacing w:line="240" w:lineRule="auto"/>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val="en-US" w:eastAsia="zh-CN"/>
        </w:rPr>
        <w:t xml:space="preserve">   </w:t>
      </w:r>
    </w:p>
    <w:sectPr>
      <w:headerReference r:id="rId3" w:type="default"/>
      <w:footerReference r:id="rId4" w:type="default"/>
      <w:pgSz w:w="11906" w:h="16838"/>
      <w:pgMar w:top="567" w:right="1276"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5143957"/>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3"/>
      </w:pBdr>
      <w:jc w:val="left"/>
      <w:rPr>
        <w:color w:val="7F7F7F" w:themeColor="background1" w:themeShade="80"/>
      </w:rPr>
    </w:pPr>
    <w:r>
      <w:drawing>
        <wp:anchor distT="0" distB="0" distL="114300" distR="114300" simplePos="0" relativeHeight="251659264" behindDoc="0" locked="0" layoutInCell="1" allowOverlap="1">
          <wp:simplePos x="0" y="0"/>
          <wp:positionH relativeFrom="column">
            <wp:posOffset>-2540</wp:posOffset>
          </wp:positionH>
          <wp:positionV relativeFrom="paragraph">
            <wp:posOffset>-76835</wp:posOffset>
          </wp:positionV>
          <wp:extent cx="1270000" cy="273050"/>
          <wp:effectExtent l="0" t="0" r="6350" b="0"/>
          <wp:wrapSquare wrapText="bothSides"/>
          <wp:docPr id="6" name="图片 2" descr="微信图片_2021050916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图片_2021050916343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000" cy="273050"/>
                  </a:xfrm>
                  <a:prstGeom prst="rect">
                    <a:avLst/>
                  </a:prstGeom>
                </pic:spPr>
              </pic:pic>
            </a:graphicData>
          </a:graphic>
        </wp:anchor>
      </w:drawing>
    </w:r>
    <w:r>
      <w:rPr>
        <w:rFonts w:hint="eastAsia" w:ascii="微软雅黑" w:hAnsi="微软雅黑" w:eastAsia="微软雅黑"/>
        <w:b/>
        <w:color w:val="7F7F7F" w:themeColor="background1" w:themeShade="80"/>
        <w:sz w:val="22"/>
      </w:rPr>
      <w:t xml:space="preserve"> </w:t>
    </w:r>
    <w:r>
      <w:rPr>
        <w:rFonts w:ascii="微软雅黑" w:hAnsi="微软雅黑" w:eastAsia="微软雅黑"/>
        <w:b/>
        <w:color w:val="7F7F7F" w:themeColor="background1" w:themeShade="80"/>
        <w:sz w:val="22"/>
      </w:rPr>
      <w:t xml:space="preserve">                                     </w:t>
    </w:r>
    <w:r>
      <w:rPr>
        <w:rFonts w:hint="eastAsia" w:ascii="微软雅黑" w:hAnsi="微软雅黑" w:eastAsia="微软雅黑"/>
        <w:b/>
        <w:color w:val="7F7F7F" w:themeColor="background1" w:themeShade="80"/>
        <w:sz w:val="22"/>
      </w:rPr>
      <w:t xml:space="preserve">       </w:t>
    </w:r>
    <w:r>
      <w:rPr>
        <w:rFonts w:hint="eastAsia" w:ascii="微软雅黑" w:hAnsi="微软雅黑" w:eastAsia="微软雅黑"/>
        <w:color w:val="7F7F7F" w:themeColor="background1" w:themeShade="80"/>
        <w:sz w:val="21"/>
        <w:szCs w:val="21"/>
      </w:rPr>
      <w:t>天能电池集团（马鞍山）新能源科技有限公司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NjRhM2ZhYTc3MTU3YzQ4MDAxMmQzODc2ZmMzMGUifQ=="/>
  </w:docVars>
  <w:rsids>
    <w:rsidRoot w:val="00F91716"/>
    <w:rsid w:val="00004A49"/>
    <w:rsid w:val="000069FE"/>
    <w:rsid w:val="00007DD6"/>
    <w:rsid w:val="00014F65"/>
    <w:rsid w:val="000156EF"/>
    <w:rsid w:val="000173AB"/>
    <w:rsid w:val="00020338"/>
    <w:rsid w:val="00024AC1"/>
    <w:rsid w:val="00024F81"/>
    <w:rsid w:val="00025024"/>
    <w:rsid w:val="000256CA"/>
    <w:rsid w:val="00026E0E"/>
    <w:rsid w:val="00033591"/>
    <w:rsid w:val="000350F1"/>
    <w:rsid w:val="000356C7"/>
    <w:rsid w:val="00041EA0"/>
    <w:rsid w:val="000425B1"/>
    <w:rsid w:val="00042DB4"/>
    <w:rsid w:val="0004324B"/>
    <w:rsid w:val="000441E7"/>
    <w:rsid w:val="00045EB6"/>
    <w:rsid w:val="00050FF4"/>
    <w:rsid w:val="00051888"/>
    <w:rsid w:val="00053645"/>
    <w:rsid w:val="00055CCE"/>
    <w:rsid w:val="00061997"/>
    <w:rsid w:val="000620F0"/>
    <w:rsid w:val="0006273B"/>
    <w:rsid w:val="000642AF"/>
    <w:rsid w:val="000660F7"/>
    <w:rsid w:val="00066A3A"/>
    <w:rsid w:val="00066D59"/>
    <w:rsid w:val="00087D66"/>
    <w:rsid w:val="00091940"/>
    <w:rsid w:val="00092316"/>
    <w:rsid w:val="0009352C"/>
    <w:rsid w:val="000A3E2C"/>
    <w:rsid w:val="000A5225"/>
    <w:rsid w:val="000A746D"/>
    <w:rsid w:val="000A7875"/>
    <w:rsid w:val="000B4C8D"/>
    <w:rsid w:val="000B7350"/>
    <w:rsid w:val="000C09AB"/>
    <w:rsid w:val="000C1E43"/>
    <w:rsid w:val="000C2D0F"/>
    <w:rsid w:val="000C3F72"/>
    <w:rsid w:val="000C76F2"/>
    <w:rsid w:val="000D4584"/>
    <w:rsid w:val="000D5D31"/>
    <w:rsid w:val="000E3F1B"/>
    <w:rsid w:val="000E40C6"/>
    <w:rsid w:val="000E7EEC"/>
    <w:rsid w:val="000F373D"/>
    <w:rsid w:val="000F40E2"/>
    <w:rsid w:val="000F6C94"/>
    <w:rsid w:val="0010037B"/>
    <w:rsid w:val="00102947"/>
    <w:rsid w:val="00102E3F"/>
    <w:rsid w:val="00112576"/>
    <w:rsid w:val="00112969"/>
    <w:rsid w:val="00116621"/>
    <w:rsid w:val="001200C2"/>
    <w:rsid w:val="00121025"/>
    <w:rsid w:val="00121DBD"/>
    <w:rsid w:val="00125749"/>
    <w:rsid w:val="001304A9"/>
    <w:rsid w:val="001365C8"/>
    <w:rsid w:val="00142C95"/>
    <w:rsid w:val="00143C2E"/>
    <w:rsid w:val="00145479"/>
    <w:rsid w:val="00152A23"/>
    <w:rsid w:val="001535F4"/>
    <w:rsid w:val="00155FA1"/>
    <w:rsid w:val="0015673C"/>
    <w:rsid w:val="0015792D"/>
    <w:rsid w:val="00163742"/>
    <w:rsid w:val="001679C6"/>
    <w:rsid w:val="00167E55"/>
    <w:rsid w:val="0017397D"/>
    <w:rsid w:val="00174769"/>
    <w:rsid w:val="001758CB"/>
    <w:rsid w:val="00181070"/>
    <w:rsid w:val="00182B07"/>
    <w:rsid w:val="001835A2"/>
    <w:rsid w:val="0018446C"/>
    <w:rsid w:val="00184755"/>
    <w:rsid w:val="00187FCE"/>
    <w:rsid w:val="001916A5"/>
    <w:rsid w:val="00192F08"/>
    <w:rsid w:val="00193543"/>
    <w:rsid w:val="001A521E"/>
    <w:rsid w:val="001A58B5"/>
    <w:rsid w:val="001A7FFD"/>
    <w:rsid w:val="001B0522"/>
    <w:rsid w:val="001B10EE"/>
    <w:rsid w:val="001B15B9"/>
    <w:rsid w:val="001B1EEE"/>
    <w:rsid w:val="001C0687"/>
    <w:rsid w:val="001C17F0"/>
    <w:rsid w:val="001C4DE2"/>
    <w:rsid w:val="001D1A43"/>
    <w:rsid w:val="001D436D"/>
    <w:rsid w:val="001E174E"/>
    <w:rsid w:val="001E416C"/>
    <w:rsid w:val="001E5AB8"/>
    <w:rsid w:val="001E73D1"/>
    <w:rsid w:val="001F11BF"/>
    <w:rsid w:val="001F5143"/>
    <w:rsid w:val="001F78CE"/>
    <w:rsid w:val="0020204E"/>
    <w:rsid w:val="0020407F"/>
    <w:rsid w:val="002057A1"/>
    <w:rsid w:val="00215231"/>
    <w:rsid w:val="0021687A"/>
    <w:rsid w:val="00225A13"/>
    <w:rsid w:val="00225CCD"/>
    <w:rsid w:val="00233746"/>
    <w:rsid w:val="00233941"/>
    <w:rsid w:val="002374D6"/>
    <w:rsid w:val="00242489"/>
    <w:rsid w:val="00243454"/>
    <w:rsid w:val="00243C87"/>
    <w:rsid w:val="00247F54"/>
    <w:rsid w:val="002526A1"/>
    <w:rsid w:val="0025345C"/>
    <w:rsid w:val="00262608"/>
    <w:rsid w:val="00272E19"/>
    <w:rsid w:val="002734A4"/>
    <w:rsid w:val="00274FB6"/>
    <w:rsid w:val="00281B23"/>
    <w:rsid w:val="002840DE"/>
    <w:rsid w:val="00290260"/>
    <w:rsid w:val="00290283"/>
    <w:rsid w:val="00294FF3"/>
    <w:rsid w:val="002A1245"/>
    <w:rsid w:val="002A467D"/>
    <w:rsid w:val="002A4FFB"/>
    <w:rsid w:val="002A740F"/>
    <w:rsid w:val="002B3602"/>
    <w:rsid w:val="002B7B03"/>
    <w:rsid w:val="002D10DE"/>
    <w:rsid w:val="002D6F38"/>
    <w:rsid w:val="002D71D7"/>
    <w:rsid w:val="002F3002"/>
    <w:rsid w:val="002F34F9"/>
    <w:rsid w:val="002F572F"/>
    <w:rsid w:val="002F5B7F"/>
    <w:rsid w:val="002F7A52"/>
    <w:rsid w:val="00300AE4"/>
    <w:rsid w:val="00301048"/>
    <w:rsid w:val="003101FA"/>
    <w:rsid w:val="0031489E"/>
    <w:rsid w:val="003156A9"/>
    <w:rsid w:val="00326250"/>
    <w:rsid w:val="00330341"/>
    <w:rsid w:val="00330B2D"/>
    <w:rsid w:val="00331065"/>
    <w:rsid w:val="0033238E"/>
    <w:rsid w:val="00332E59"/>
    <w:rsid w:val="00334D9A"/>
    <w:rsid w:val="003363E2"/>
    <w:rsid w:val="0033672F"/>
    <w:rsid w:val="00340FD1"/>
    <w:rsid w:val="00344E1E"/>
    <w:rsid w:val="00347265"/>
    <w:rsid w:val="0035022B"/>
    <w:rsid w:val="0035087F"/>
    <w:rsid w:val="003533CB"/>
    <w:rsid w:val="00355543"/>
    <w:rsid w:val="00356A7B"/>
    <w:rsid w:val="003572AD"/>
    <w:rsid w:val="003676F2"/>
    <w:rsid w:val="003714C7"/>
    <w:rsid w:val="00373DCC"/>
    <w:rsid w:val="00377442"/>
    <w:rsid w:val="00377992"/>
    <w:rsid w:val="00377A7B"/>
    <w:rsid w:val="003802D1"/>
    <w:rsid w:val="00390217"/>
    <w:rsid w:val="00392477"/>
    <w:rsid w:val="00392670"/>
    <w:rsid w:val="00392D43"/>
    <w:rsid w:val="00396D35"/>
    <w:rsid w:val="00397B27"/>
    <w:rsid w:val="00397CEA"/>
    <w:rsid w:val="003A7EDB"/>
    <w:rsid w:val="003B2176"/>
    <w:rsid w:val="003B6194"/>
    <w:rsid w:val="003B6B94"/>
    <w:rsid w:val="003C057D"/>
    <w:rsid w:val="003C0C5E"/>
    <w:rsid w:val="003C2733"/>
    <w:rsid w:val="003D21F8"/>
    <w:rsid w:val="003D5169"/>
    <w:rsid w:val="003D6A56"/>
    <w:rsid w:val="003E1AE6"/>
    <w:rsid w:val="003E6124"/>
    <w:rsid w:val="003F4E9D"/>
    <w:rsid w:val="004000AC"/>
    <w:rsid w:val="00402F23"/>
    <w:rsid w:val="00404041"/>
    <w:rsid w:val="00407507"/>
    <w:rsid w:val="004103E5"/>
    <w:rsid w:val="004137AD"/>
    <w:rsid w:val="004201AA"/>
    <w:rsid w:val="00420297"/>
    <w:rsid w:val="004214DD"/>
    <w:rsid w:val="004274CA"/>
    <w:rsid w:val="00440828"/>
    <w:rsid w:val="0044115A"/>
    <w:rsid w:val="00441243"/>
    <w:rsid w:val="00443644"/>
    <w:rsid w:val="004463A8"/>
    <w:rsid w:val="00450830"/>
    <w:rsid w:val="00453014"/>
    <w:rsid w:val="00455B8A"/>
    <w:rsid w:val="004606CF"/>
    <w:rsid w:val="00465F60"/>
    <w:rsid w:val="00467025"/>
    <w:rsid w:val="004729E3"/>
    <w:rsid w:val="00472BDC"/>
    <w:rsid w:val="00472C45"/>
    <w:rsid w:val="00474234"/>
    <w:rsid w:val="00475B27"/>
    <w:rsid w:val="00481359"/>
    <w:rsid w:val="00481DF3"/>
    <w:rsid w:val="004838D6"/>
    <w:rsid w:val="004841FA"/>
    <w:rsid w:val="00485249"/>
    <w:rsid w:val="004858A9"/>
    <w:rsid w:val="00485998"/>
    <w:rsid w:val="00490E1B"/>
    <w:rsid w:val="00493AA9"/>
    <w:rsid w:val="00494B90"/>
    <w:rsid w:val="00496ABD"/>
    <w:rsid w:val="00497DFD"/>
    <w:rsid w:val="004A09D9"/>
    <w:rsid w:val="004A2813"/>
    <w:rsid w:val="004A5788"/>
    <w:rsid w:val="004B1036"/>
    <w:rsid w:val="004B1E83"/>
    <w:rsid w:val="004B3CEE"/>
    <w:rsid w:val="004B4E53"/>
    <w:rsid w:val="004B5B9A"/>
    <w:rsid w:val="004B7BBE"/>
    <w:rsid w:val="004C08C7"/>
    <w:rsid w:val="004C116D"/>
    <w:rsid w:val="004C118B"/>
    <w:rsid w:val="004C30DC"/>
    <w:rsid w:val="004D052A"/>
    <w:rsid w:val="004D1A51"/>
    <w:rsid w:val="004D2FDF"/>
    <w:rsid w:val="004D4D01"/>
    <w:rsid w:val="004D58E0"/>
    <w:rsid w:val="004D6671"/>
    <w:rsid w:val="004D78EE"/>
    <w:rsid w:val="004E0698"/>
    <w:rsid w:val="004E669C"/>
    <w:rsid w:val="004E6C09"/>
    <w:rsid w:val="004F31D5"/>
    <w:rsid w:val="004F441D"/>
    <w:rsid w:val="004F507E"/>
    <w:rsid w:val="004F5486"/>
    <w:rsid w:val="004F6097"/>
    <w:rsid w:val="0050704E"/>
    <w:rsid w:val="00517AC8"/>
    <w:rsid w:val="00524638"/>
    <w:rsid w:val="00531A2A"/>
    <w:rsid w:val="00532F57"/>
    <w:rsid w:val="00533104"/>
    <w:rsid w:val="005355B9"/>
    <w:rsid w:val="005409E4"/>
    <w:rsid w:val="005410AC"/>
    <w:rsid w:val="00541873"/>
    <w:rsid w:val="0054250C"/>
    <w:rsid w:val="0054415A"/>
    <w:rsid w:val="00544697"/>
    <w:rsid w:val="0054579A"/>
    <w:rsid w:val="00551A62"/>
    <w:rsid w:val="00556A2D"/>
    <w:rsid w:val="00557016"/>
    <w:rsid w:val="00560385"/>
    <w:rsid w:val="00563E9E"/>
    <w:rsid w:val="005653D2"/>
    <w:rsid w:val="0056545E"/>
    <w:rsid w:val="00573346"/>
    <w:rsid w:val="005740E2"/>
    <w:rsid w:val="00575C33"/>
    <w:rsid w:val="00581ECC"/>
    <w:rsid w:val="00582FF0"/>
    <w:rsid w:val="00585BBD"/>
    <w:rsid w:val="0058673C"/>
    <w:rsid w:val="005A1912"/>
    <w:rsid w:val="005A2FA5"/>
    <w:rsid w:val="005A7484"/>
    <w:rsid w:val="005B6A6C"/>
    <w:rsid w:val="005C4460"/>
    <w:rsid w:val="005C500A"/>
    <w:rsid w:val="005C7BA8"/>
    <w:rsid w:val="005D2E0D"/>
    <w:rsid w:val="005D3469"/>
    <w:rsid w:val="005D5D99"/>
    <w:rsid w:val="005E0622"/>
    <w:rsid w:val="005E24AC"/>
    <w:rsid w:val="005E2D9C"/>
    <w:rsid w:val="005E4928"/>
    <w:rsid w:val="005E58CE"/>
    <w:rsid w:val="005E66F1"/>
    <w:rsid w:val="005E7038"/>
    <w:rsid w:val="005E7101"/>
    <w:rsid w:val="005E7E8D"/>
    <w:rsid w:val="00600AE5"/>
    <w:rsid w:val="0060363A"/>
    <w:rsid w:val="00606179"/>
    <w:rsid w:val="00611523"/>
    <w:rsid w:val="00611773"/>
    <w:rsid w:val="00612CDE"/>
    <w:rsid w:val="00621A95"/>
    <w:rsid w:val="0062261C"/>
    <w:rsid w:val="006318E1"/>
    <w:rsid w:val="00633C66"/>
    <w:rsid w:val="00640316"/>
    <w:rsid w:val="0064092A"/>
    <w:rsid w:val="00642E6A"/>
    <w:rsid w:val="00652E87"/>
    <w:rsid w:val="00653CC1"/>
    <w:rsid w:val="006560CA"/>
    <w:rsid w:val="006568F1"/>
    <w:rsid w:val="00657740"/>
    <w:rsid w:val="006605DC"/>
    <w:rsid w:val="0066154F"/>
    <w:rsid w:val="0066500A"/>
    <w:rsid w:val="00666945"/>
    <w:rsid w:val="00666A4F"/>
    <w:rsid w:val="006708A4"/>
    <w:rsid w:val="00670968"/>
    <w:rsid w:val="006804E5"/>
    <w:rsid w:val="00680B18"/>
    <w:rsid w:val="00681927"/>
    <w:rsid w:val="0068458A"/>
    <w:rsid w:val="00685419"/>
    <w:rsid w:val="00685C59"/>
    <w:rsid w:val="00690B59"/>
    <w:rsid w:val="00697070"/>
    <w:rsid w:val="00697AF6"/>
    <w:rsid w:val="006A348B"/>
    <w:rsid w:val="006A6E74"/>
    <w:rsid w:val="006B16CC"/>
    <w:rsid w:val="006B5477"/>
    <w:rsid w:val="006C065E"/>
    <w:rsid w:val="006C61A7"/>
    <w:rsid w:val="006C6BC4"/>
    <w:rsid w:val="006D3E2B"/>
    <w:rsid w:val="006D50B0"/>
    <w:rsid w:val="006D5C5F"/>
    <w:rsid w:val="006D732C"/>
    <w:rsid w:val="006D7903"/>
    <w:rsid w:val="006E291E"/>
    <w:rsid w:val="006E33A4"/>
    <w:rsid w:val="006E3D96"/>
    <w:rsid w:val="006E3DC8"/>
    <w:rsid w:val="006E4C42"/>
    <w:rsid w:val="006E7646"/>
    <w:rsid w:val="006F199F"/>
    <w:rsid w:val="00703824"/>
    <w:rsid w:val="00704C53"/>
    <w:rsid w:val="00714ED0"/>
    <w:rsid w:val="00715716"/>
    <w:rsid w:val="007168CF"/>
    <w:rsid w:val="00722416"/>
    <w:rsid w:val="00722856"/>
    <w:rsid w:val="007231D1"/>
    <w:rsid w:val="00727F9A"/>
    <w:rsid w:val="00730C0B"/>
    <w:rsid w:val="007321F5"/>
    <w:rsid w:val="007351AA"/>
    <w:rsid w:val="00740956"/>
    <w:rsid w:val="007448B8"/>
    <w:rsid w:val="00745BF2"/>
    <w:rsid w:val="00746651"/>
    <w:rsid w:val="00751765"/>
    <w:rsid w:val="00754461"/>
    <w:rsid w:val="00754731"/>
    <w:rsid w:val="007615EC"/>
    <w:rsid w:val="00765295"/>
    <w:rsid w:val="00765E14"/>
    <w:rsid w:val="00766A78"/>
    <w:rsid w:val="00772E3D"/>
    <w:rsid w:val="007739D2"/>
    <w:rsid w:val="00775C00"/>
    <w:rsid w:val="00775DDD"/>
    <w:rsid w:val="007769C2"/>
    <w:rsid w:val="00777823"/>
    <w:rsid w:val="0078633D"/>
    <w:rsid w:val="007871EA"/>
    <w:rsid w:val="00787684"/>
    <w:rsid w:val="00792B4B"/>
    <w:rsid w:val="0079548B"/>
    <w:rsid w:val="00795B5B"/>
    <w:rsid w:val="007A3779"/>
    <w:rsid w:val="007A5B32"/>
    <w:rsid w:val="007A5F18"/>
    <w:rsid w:val="007B2EC2"/>
    <w:rsid w:val="007B6837"/>
    <w:rsid w:val="007B705A"/>
    <w:rsid w:val="007C1A94"/>
    <w:rsid w:val="007C3800"/>
    <w:rsid w:val="007C553D"/>
    <w:rsid w:val="007C6EEB"/>
    <w:rsid w:val="007D15B9"/>
    <w:rsid w:val="007D1771"/>
    <w:rsid w:val="007D50C8"/>
    <w:rsid w:val="007E2F06"/>
    <w:rsid w:val="007E3BEF"/>
    <w:rsid w:val="007F1AD2"/>
    <w:rsid w:val="007F2964"/>
    <w:rsid w:val="007F31C7"/>
    <w:rsid w:val="007F5E11"/>
    <w:rsid w:val="007F6F47"/>
    <w:rsid w:val="0081415D"/>
    <w:rsid w:val="00814528"/>
    <w:rsid w:val="00815194"/>
    <w:rsid w:val="008176E8"/>
    <w:rsid w:val="00820F33"/>
    <w:rsid w:val="00821812"/>
    <w:rsid w:val="00822FA9"/>
    <w:rsid w:val="00825222"/>
    <w:rsid w:val="00830607"/>
    <w:rsid w:val="00831607"/>
    <w:rsid w:val="00831E4C"/>
    <w:rsid w:val="0083531B"/>
    <w:rsid w:val="0084014F"/>
    <w:rsid w:val="00840780"/>
    <w:rsid w:val="00844FD0"/>
    <w:rsid w:val="008456EC"/>
    <w:rsid w:val="00850672"/>
    <w:rsid w:val="008520A8"/>
    <w:rsid w:val="00856441"/>
    <w:rsid w:val="0086273C"/>
    <w:rsid w:val="00870470"/>
    <w:rsid w:val="00870476"/>
    <w:rsid w:val="00870C74"/>
    <w:rsid w:val="00875946"/>
    <w:rsid w:val="0087675F"/>
    <w:rsid w:val="00883B85"/>
    <w:rsid w:val="00885F3C"/>
    <w:rsid w:val="00887C2F"/>
    <w:rsid w:val="00892605"/>
    <w:rsid w:val="00893B1E"/>
    <w:rsid w:val="008A1EAD"/>
    <w:rsid w:val="008A2997"/>
    <w:rsid w:val="008A2D81"/>
    <w:rsid w:val="008A2E77"/>
    <w:rsid w:val="008A3D37"/>
    <w:rsid w:val="008A4573"/>
    <w:rsid w:val="008B016C"/>
    <w:rsid w:val="008C1631"/>
    <w:rsid w:val="008C3C09"/>
    <w:rsid w:val="008C5595"/>
    <w:rsid w:val="008D05F2"/>
    <w:rsid w:val="008D0F6B"/>
    <w:rsid w:val="008D11CF"/>
    <w:rsid w:val="008D2C0A"/>
    <w:rsid w:val="008D5270"/>
    <w:rsid w:val="008D72DB"/>
    <w:rsid w:val="008E20A0"/>
    <w:rsid w:val="008E4AE8"/>
    <w:rsid w:val="008E6F5F"/>
    <w:rsid w:val="008F057E"/>
    <w:rsid w:val="008F1D41"/>
    <w:rsid w:val="008F59AA"/>
    <w:rsid w:val="008F66C2"/>
    <w:rsid w:val="008F68CD"/>
    <w:rsid w:val="008F699E"/>
    <w:rsid w:val="00902B31"/>
    <w:rsid w:val="00910B60"/>
    <w:rsid w:val="00911AF7"/>
    <w:rsid w:val="009142B4"/>
    <w:rsid w:val="009263A3"/>
    <w:rsid w:val="00933B4C"/>
    <w:rsid w:val="009362ED"/>
    <w:rsid w:val="009366A4"/>
    <w:rsid w:val="00943F21"/>
    <w:rsid w:val="00944DCA"/>
    <w:rsid w:val="00946695"/>
    <w:rsid w:val="0095006C"/>
    <w:rsid w:val="00950BA5"/>
    <w:rsid w:val="00951C08"/>
    <w:rsid w:val="009540C5"/>
    <w:rsid w:val="00955504"/>
    <w:rsid w:val="0095611C"/>
    <w:rsid w:val="00965974"/>
    <w:rsid w:val="00967189"/>
    <w:rsid w:val="00970C65"/>
    <w:rsid w:val="009728E9"/>
    <w:rsid w:val="00976BE0"/>
    <w:rsid w:val="00983BA3"/>
    <w:rsid w:val="00995787"/>
    <w:rsid w:val="00996496"/>
    <w:rsid w:val="009A2114"/>
    <w:rsid w:val="009A4632"/>
    <w:rsid w:val="009A5DBD"/>
    <w:rsid w:val="009A7200"/>
    <w:rsid w:val="009A7441"/>
    <w:rsid w:val="009A7C39"/>
    <w:rsid w:val="009B029F"/>
    <w:rsid w:val="009B1694"/>
    <w:rsid w:val="009B32CB"/>
    <w:rsid w:val="009B47C1"/>
    <w:rsid w:val="009B4C6C"/>
    <w:rsid w:val="009B6D1A"/>
    <w:rsid w:val="009C2FA2"/>
    <w:rsid w:val="009D33A9"/>
    <w:rsid w:val="009D4E37"/>
    <w:rsid w:val="009D6438"/>
    <w:rsid w:val="009E4477"/>
    <w:rsid w:val="009E79ED"/>
    <w:rsid w:val="009F0337"/>
    <w:rsid w:val="009F31F0"/>
    <w:rsid w:val="009F5AFE"/>
    <w:rsid w:val="00A11561"/>
    <w:rsid w:val="00A15F30"/>
    <w:rsid w:val="00A217E2"/>
    <w:rsid w:val="00A2367C"/>
    <w:rsid w:val="00A25EC1"/>
    <w:rsid w:val="00A307CE"/>
    <w:rsid w:val="00A32AC9"/>
    <w:rsid w:val="00A3567A"/>
    <w:rsid w:val="00A35F85"/>
    <w:rsid w:val="00A3605F"/>
    <w:rsid w:val="00A4035C"/>
    <w:rsid w:val="00A42FEF"/>
    <w:rsid w:val="00A438DE"/>
    <w:rsid w:val="00A43982"/>
    <w:rsid w:val="00A43997"/>
    <w:rsid w:val="00A44285"/>
    <w:rsid w:val="00A45176"/>
    <w:rsid w:val="00A46930"/>
    <w:rsid w:val="00A47767"/>
    <w:rsid w:val="00A47A34"/>
    <w:rsid w:val="00A50D4D"/>
    <w:rsid w:val="00A536A2"/>
    <w:rsid w:val="00A55258"/>
    <w:rsid w:val="00A552EC"/>
    <w:rsid w:val="00A651DC"/>
    <w:rsid w:val="00A65B7C"/>
    <w:rsid w:val="00A668F3"/>
    <w:rsid w:val="00A708DE"/>
    <w:rsid w:val="00A7747B"/>
    <w:rsid w:val="00A80B91"/>
    <w:rsid w:val="00A80C42"/>
    <w:rsid w:val="00A87397"/>
    <w:rsid w:val="00A9212A"/>
    <w:rsid w:val="00A94D6A"/>
    <w:rsid w:val="00A9612F"/>
    <w:rsid w:val="00AA02C7"/>
    <w:rsid w:val="00AA259E"/>
    <w:rsid w:val="00AA3326"/>
    <w:rsid w:val="00AA5328"/>
    <w:rsid w:val="00AA5DB3"/>
    <w:rsid w:val="00AB0A3B"/>
    <w:rsid w:val="00AB3970"/>
    <w:rsid w:val="00AB5B7B"/>
    <w:rsid w:val="00AB710D"/>
    <w:rsid w:val="00AC3655"/>
    <w:rsid w:val="00AC65B4"/>
    <w:rsid w:val="00AD406A"/>
    <w:rsid w:val="00AD66F6"/>
    <w:rsid w:val="00AE48F1"/>
    <w:rsid w:val="00AE5F18"/>
    <w:rsid w:val="00AE6F3C"/>
    <w:rsid w:val="00AE7DFB"/>
    <w:rsid w:val="00AF1E34"/>
    <w:rsid w:val="00AF58B9"/>
    <w:rsid w:val="00B162F1"/>
    <w:rsid w:val="00B1651D"/>
    <w:rsid w:val="00B236D1"/>
    <w:rsid w:val="00B253EA"/>
    <w:rsid w:val="00B2672B"/>
    <w:rsid w:val="00B26ABE"/>
    <w:rsid w:val="00B32413"/>
    <w:rsid w:val="00B36B7E"/>
    <w:rsid w:val="00B40755"/>
    <w:rsid w:val="00B40E22"/>
    <w:rsid w:val="00B439B0"/>
    <w:rsid w:val="00B4478F"/>
    <w:rsid w:val="00B44FCA"/>
    <w:rsid w:val="00B52F4A"/>
    <w:rsid w:val="00B5307C"/>
    <w:rsid w:val="00B64903"/>
    <w:rsid w:val="00B64BAF"/>
    <w:rsid w:val="00B66475"/>
    <w:rsid w:val="00B735F8"/>
    <w:rsid w:val="00B74101"/>
    <w:rsid w:val="00B827D1"/>
    <w:rsid w:val="00B8388A"/>
    <w:rsid w:val="00B842F3"/>
    <w:rsid w:val="00B8462F"/>
    <w:rsid w:val="00B907B3"/>
    <w:rsid w:val="00B91689"/>
    <w:rsid w:val="00B916A9"/>
    <w:rsid w:val="00B95BB9"/>
    <w:rsid w:val="00BA443F"/>
    <w:rsid w:val="00BB37EF"/>
    <w:rsid w:val="00BB42E9"/>
    <w:rsid w:val="00BB7765"/>
    <w:rsid w:val="00BC2DFB"/>
    <w:rsid w:val="00BC2F89"/>
    <w:rsid w:val="00BC40F6"/>
    <w:rsid w:val="00BC6892"/>
    <w:rsid w:val="00BD1C6C"/>
    <w:rsid w:val="00BE071B"/>
    <w:rsid w:val="00BE4F41"/>
    <w:rsid w:val="00BE651A"/>
    <w:rsid w:val="00BE6DDC"/>
    <w:rsid w:val="00BE7605"/>
    <w:rsid w:val="00BF0A74"/>
    <w:rsid w:val="00BF3D7D"/>
    <w:rsid w:val="00BF74C8"/>
    <w:rsid w:val="00BF7605"/>
    <w:rsid w:val="00BF7E44"/>
    <w:rsid w:val="00C016C3"/>
    <w:rsid w:val="00C01BD2"/>
    <w:rsid w:val="00C10E0B"/>
    <w:rsid w:val="00C12BEF"/>
    <w:rsid w:val="00C159A0"/>
    <w:rsid w:val="00C1765F"/>
    <w:rsid w:val="00C251CC"/>
    <w:rsid w:val="00C25DF0"/>
    <w:rsid w:val="00C26D41"/>
    <w:rsid w:val="00C319CB"/>
    <w:rsid w:val="00C334F6"/>
    <w:rsid w:val="00C33704"/>
    <w:rsid w:val="00C33C65"/>
    <w:rsid w:val="00C3792D"/>
    <w:rsid w:val="00C464C6"/>
    <w:rsid w:val="00C46D9E"/>
    <w:rsid w:val="00C544A5"/>
    <w:rsid w:val="00C54B48"/>
    <w:rsid w:val="00C54EF5"/>
    <w:rsid w:val="00C61C99"/>
    <w:rsid w:val="00C668FC"/>
    <w:rsid w:val="00C7022D"/>
    <w:rsid w:val="00C70CD5"/>
    <w:rsid w:val="00C7623F"/>
    <w:rsid w:val="00C765EE"/>
    <w:rsid w:val="00C82D8F"/>
    <w:rsid w:val="00C83A96"/>
    <w:rsid w:val="00C85E25"/>
    <w:rsid w:val="00C8605C"/>
    <w:rsid w:val="00C86A92"/>
    <w:rsid w:val="00C90748"/>
    <w:rsid w:val="00C9299B"/>
    <w:rsid w:val="00C93507"/>
    <w:rsid w:val="00C93F4B"/>
    <w:rsid w:val="00CA1ED8"/>
    <w:rsid w:val="00CA48BC"/>
    <w:rsid w:val="00CA5B0A"/>
    <w:rsid w:val="00CA7FA8"/>
    <w:rsid w:val="00CB0C98"/>
    <w:rsid w:val="00CB3319"/>
    <w:rsid w:val="00CC5FBD"/>
    <w:rsid w:val="00CC604A"/>
    <w:rsid w:val="00CD0159"/>
    <w:rsid w:val="00CD29E6"/>
    <w:rsid w:val="00CD7095"/>
    <w:rsid w:val="00CE6247"/>
    <w:rsid w:val="00CE6AB0"/>
    <w:rsid w:val="00CF122C"/>
    <w:rsid w:val="00CF2B4E"/>
    <w:rsid w:val="00CF5CEE"/>
    <w:rsid w:val="00CF76FB"/>
    <w:rsid w:val="00D0090E"/>
    <w:rsid w:val="00D0153F"/>
    <w:rsid w:val="00D035CB"/>
    <w:rsid w:val="00D038D9"/>
    <w:rsid w:val="00D047B9"/>
    <w:rsid w:val="00D05ECC"/>
    <w:rsid w:val="00D072B4"/>
    <w:rsid w:val="00D074DE"/>
    <w:rsid w:val="00D07883"/>
    <w:rsid w:val="00D114FE"/>
    <w:rsid w:val="00D13101"/>
    <w:rsid w:val="00D14B49"/>
    <w:rsid w:val="00D224BD"/>
    <w:rsid w:val="00D2302F"/>
    <w:rsid w:val="00D237D8"/>
    <w:rsid w:val="00D24325"/>
    <w:rsid w:val="00D2677D"/>
    <w:rsid w:val="00D350C9"/>
    <w:rsid w:val="00D36667"/>
    <w:rsid w:val="00D4092D"/>
    <w:rsid w:val="00D458FE"/>
    <w:rsid w:val="00D45CDB"/>
    <w:rsid w:val="00D4632F"/>
    <w:rsid w:val="00D46CED"/>
    <w:rsid w:val="00D47C15"/>
    <w:rsid w:val="00D5665F"/>
    <w:rsid w:val="00D60232"/>
    <w:rsid w:val="00D62631"/>
    <w:rsid w:val="00D62EE8"/>
    <w:rsid w:val="00D63936"/>
    <w:rsid w:val="00D65195"/>
    <w:rsid w:val="00D65BD8"/>
    <w:rsid w:val="00D67738"/>
    <w:rsid w:val="00D70394"/>
    <w:rsid w:val="00D72950"/>
    <w:rsid w:val="00D72B8D"/>
    <w:rsid w:val="00D72E17"/>
    <w:rsid w:val="00D736A5"/>
    <w:rsid w:val="00D756F8"/>
    <w:rsid w:val="00D7625E"/>
    <w:rsid w:val="00D8109A"/>
    <w:rsid w:val="00D8166E"/>
    <w:rsid w:val="00D82B8B"/>
    <w:rsid w:val="00D830CF"/>
    <w:rsid w:val="00D873C1"/>
    <w:rsid w:val="00D92F38"/>
    <w:rsid w:val="00D97C5A"/>
    <w:rsid w:val="00DB6CB2"/>
    <w:rsid w:val="00DC23CD"/>
    <w:rsid w:val="00DC4597"/>
    <w:rsid w:val="00DC7738"/>
    <w:rsid w:val="00DC7F82"/>
    <w:rsid w:val="00DE442C"/>
    <w:rsid w:val="00DE57BB"/>
    <w:rsid w:val="00DF08A0"/>
    <w:rsid w:val="00DF0DB3"/>
    <w:rsid w:val="00DF3A1D"/>
    <w:rsid w:val="00DF473C"/>
    <w:rsid w:val="00DF6C07"/>
    <w:rsid w:val="00DF73F9"/>
    <w:rsid w:val="00DF7F6C"/>
    <w:rsid w:val="00E05104"/>
    <w:rsid w:val="00E10B06"/>
    <w:rsid w:val="00E11A89"/>
    <w:rsid w:val="00E14148"/>
    <w:rsid w:val="00E16A72"/>
    <w:rsid w:val="00E16B9D"/>
    <w:rsid w:val="00E22CDA"/>
    <w:rsid w:val="00E22EEC"/>
    <w:rsid w:val="00E23296"/>
    <w:rsid w:val="00E23E3F"/>
    <w:rsid w:val="00E2520A"/>
    <w:rsid w:val="00E35DED"/>
    <w:rsid w:val="00E3702B"/>
    <w:rsid w:val="00E41154"/>
    <w:rsid w:val="00E43950"/>
    <w:rsid w:val="00E458C2"/>
    <w:rsid w:val="00E460E3"/>
    <w:rsid w:val="00E5160F"/>
    <w:rsid w:val="00E5270F"/>
    <w:rsid w:val="00E543C1"/>
    <w:rsid w:val="00E575A6"/>
    <w:rsid w:val="00E60A33"/>
    <w:rsid w:val="00E62306"/>
    <w:rsid w:val="00E677AA"/>
    <w:rsid w:val="00E70968"/>
    <w:rsid w:val="00E7151F"/>
    <w:rsid w:val="00E730C4"/>
    <w:rsid w:val="00E74020"/>
    <w:rsid w:val="00E74363"/>
    <w:rsid w:val="00E75467"/>
    <w:rsid w:val="00E82D20"/>
    <w:rsid w:val="00E8303A"/>
    <w:rsid w:val="00E8436C"/>
    <w:rsid w:val="00E845E4"/>
    <w:rsid w:val="00E84A13"/>
    <w:rsid w:val="00E86659"/>
    <w:rsid w:val="00E86695"/>
    <w:rsid w:val="00E91F98"/>
    <w:rsid w:val="00E9794B"/>
    <w:rsid w:val="00EA12BB"/>
    <w:rsid w:val="00EA4FB1"/>
    <w:rsid w:val="00EA6A62"/>
    <w:rsid w:val="00EA7B9F"/>
    <w:rsid w:val="00EB1A6E"/>
    <w:rsid w:val="00EB5DF5"/>
    <w:rsid w:val="00EB6CF8"/>
    <w:rsid w:val="00EB6D9F"/>
    <w:rsid w:val="00EC0FEC"/>
    <w:rsid w:val="00EC1216"/>
    <w:rsid w:val="00EC3534"/>
    <w:rsid w:val="00EC64A7"/>
    <w:rsid w:val="00EC6755"/>
    <w:rsid w:val="00EC7F5A"/>
    <w:rsid w:val="00ED7641"/>
    <w:rsid w:val="00EE0328"/>
    <w:rsid w:val="00EE313E"/>
    <w:rsid w:val="00EF1D60"/>
    <w:rsid w:val="00F03781"/>
    <w:rsid w:val="00F05096"/>
    <w:rsid w:val="00F10297"/>
    <w:rsid w:val="00F13F34"/>
    <w:rsid w:val="00F14BF5"/>
    <w:rsid w:val="00F16505"/>
    <w:rsid w:val="00F16866"/>
    <w:rsid w:val="00F20CBD"/>
    <w:rsid w:val="00F22258"/>
    <w:rsid w:val="00F23333"/>
    <w:rsid w:val="00F23416"/>
    <w:rsid w:val="00F245E1"/>
    <w:rsid w:val="00F26F89"/>
    <w:rsid w:val="00F30350"/>
    <w:rsid w:val="00F31B1C"/>
    <w:rsid w:val="00F34191"/>
    <w:rsid w:val="00F345DF"/>
    <w:rsid w:val="00F34D9D"/>
    <w:rsid w:val="00F36E49"/>
    <w:rsid w:val="00F402F8"/>
    <w:rsid w:val="00F4265B"/>
    <w:rsid w:val="00F435F8"/>
    <w:rsid w:val="00F53071"/>
    <w:rsid w:val="00F5449C"/>
    <w:rsid w:val="00F578C4"/>
    <w:rsid w:val="00F607C5"/>
    <w:rsid w:val="00F72CEB"/>
    <w:rsid w:val="00F779B7"/>
    <w:rsid w:val="00F80CF4"/>
    <w:rsid w:val="00F82896"/>
    <w:rsid w:val="00F861A5"/>
    <w:rsid w:val="00F91716"/>
    <w:rsid w:val="00F92121"/>
    <w:rsid w:val="00F940CB"/>
    <w:rsid w:val="00F94C62"/>
    <w:rsid w:val="00F94D62"/>
    <w:rsid w:val="00F959E9"/>
    <w:rsid w:val="00F965B7"/>
    <w:rsid w:val="00FA04E0"/>
    <w:rsid w:val="00FB0103"/>
    <w:rsid w:val="00FB493B"/>
    <w:rsid w:val="00FB5B01"/>
    <w:rsid w:val="00FD28F7"/>
    <w:rsid w:val="00FE01DE"/>
    <w:rsid w:val="00FE4BB7"/>
    <w:rsid w:val="01961340"/>
    <w:rsid w:val="01F6315E"/>
    <w:rsid w:val="02690161"/>
    <w:rsid w:val="029E7E0E"/>
    <w:rsid w:val="09C675C0"/>
    <w:rsid w:val="0B1E26ED"/>
    <w:rsid w:val="0B376B70"/>
    <w:rsid w:val="0D053C5C"/>
    <w:rsid w:val="0D8D4779"/>
    <w:rsid w:val="0EA55A7C"/>
    <w:rsid w:val="0F6B2271"/>
    <w:rsid w:val="11A17D06"/>
    <w:rsid w:val="1C111251"/>
    <w:rsid w:val="22752936"/>
    <w:rsid w:val="233C21EA"/>
    <w:rsid w:val="2B1851BD"/>
    <w:rsid w:val="33427D5A"/>
    <w:rsid w:val="33752ED2"/>
    <w:rsid w:val="344A4765"/>
    <w:rsid w:val="345E0CB5"/>
    <w:rsid w:val="388F4299"/>
    <w:rsid w:val="39066F15"/>
    <w:rsid w:val="3E3A6A80"/>
    <w:rsid w:val="47784CF3"/>
    <w:rsid w:val="481659C7"/>
    <w:rsid w:val="4EE822CF"/>
    <w:rsid w:val="51752DF8"/>
    <w:rsid w:val="59E118E0"/>
    <w:rsid w:val="6111106A"/>
    <w:rsid w:val="6312313B"/>
    <w:rsid w:val="67265607"/>
    <w:rsid w:val="687F7031"/>
    <w:rsid w:val="6CC52B41"/>
    <w:rsid w:val="6D530250"/>
    <w:rsid w:val="6D704941"/>
    <w:rsid w:val="6E470C4B"/>
    <w:rsid w:val="76575D6B"/>
    <w:rsid w:val="77D705F9"/>
    <w:rsid w:val="77F75FDA"/>
    <w:rsid w:val="7A9124F3"/>
    <w:rsid w:val="7B2C15DF"/>
    <w:rsid w:val="7F73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kern w:val="0"/>
      <w:sz w:val="18"/>
      <w:szCs w:val="18"/>
    </w:rPr>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unhideWhenUsed/>
    <w:qFormat/>
    <w:uiPriority w:val="99"/>
    <w:rPr>
      <w:color w:val="0000FF"/>
      <w:u w:val="single"/>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character" w:customStyle="1" w:styleId="12">
    <w:name w:val="批注框文本 Char"/>
    <w:link w:val="2"/>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font71"/>
    <w:basedOn w:val="7"/>
    <w:qFormat/>
    <w:uiPriority w:val="0"/>
    <w:rPr>
      <w:rFonts w:hint="eastAsia" w:ascii="微软雅黑" w:hAnsi="微软雅黑" w:eastAsia="微软雅黑" w:cs="微软雅黑"/>
      <w:b/>
      <w:color w:val="000000"/>
      <w:sz w:val="28"/>
      <w:szCs w:val="28"/>
      <w:u w:val="none"/>
    </w:rPr>
  </w:style>
  <w:style w:type="character" w:customStyle="1" w:styleId="15">
    <w:name w:val="font61"/>
    <w:basedOn w:val="7"/>
    <w:qFormat/>
    <w:uiPriority w:val="0"/>
    <w:rPr>
      <w:rFonts w:hint="eastAsia" w:ascii="微软雅黑" w:hAnsi="微软雅黑" w:eastAsia="微软雅黑" w:cs="微软雅黑"/>
      <w:b/>
      <w:color w:val="0000FF"/>
      <w:sz w:val="28"/>
      <w:szCs w:val="28"/>
      <w:u w:val="none"/>
    </w:rPr>
  </w:style>
  <w:style w:type="character" w:customStyle="1" w:styleId="16">
    <w:name w:val="font51"/>
    <w:basedOn w:val="7"/>
    <w:qFormat/>
    <w:uiPriority w:val="0"/>
    <w:rPr>
      <w:rFonts w:hint="eastAsia" w:ascii="微软雅黑" w:hAnsi="微软雅黑" w:eastAsia="微软雅黑" w:cs="微软雅黑"/>
      <w:b/>
      <w:color w:val="000000"/>
      <w:sz w:val="28"/>
      <w:szCs w:val="28"/>
      <w:u w:val="none"/>
    </w:rPr>
  </w:style>
  <w:style w:type="character" w:customStyle="1" w:styleId="17">
    <w:name w:val="font41"/>
    <w:basedOn w:val="7"/>
    <w:qFormat/>
    <w:uiPriority w:val="0"/>
    <w:rPr>
      <w:rFonts w:hint="eastAsia" w:ascii="微软雅黑" w:hAnsi="微软雅黑" w:eastAsia="微软雅黑" w:cs="微软雅黑"/>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1A18-EC1D-4861-863E-71DFC5DD2C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1391</Words>
  <Characters>1556</Characters>
  <Lines>13</Lines>
  <Paragraphs>3</Paragraphs>
  <TotalTime>0</TotalTime>
  <ScaleCrop>false</ScaleCrop>
  <LinksUpToDate>false</LinksUpToDate>
  <CharactersWithSpaces>1588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2022-05-10T03:12:00Z</dcterms:created>
  <dc:creator>猫猫</dc:creator>
  <cp:lastModifiedBy>车好多集团HR周强</cp:lastModifiedBy>
  <cp:lastPrinted>2023-02-22T23:49:00Z</cp:lastPrinted>
  <dcterms:modified xsi:type="dcterms:W3CDTF">2023-02-23T09:34:12Z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2A7852E9A0504FF6B722477BCCB51F36</vt:lpwstr>
  </property>
</Properties>
</file>