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机械与电气工程学院关于举办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首届全国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大学生职业规划大赛学院初赛的通知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为贯彻落实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教育部、省教育厅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关于举办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首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全国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大学生职业规划大赛的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文件精神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为进一步提高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我院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大学生对个人职业生涯发展的学习和认识，锻炼自主学习能力和增强自立自强信念，引导广大学生合理规划大学学习与生活，提升个人综合素质，同时，为检验《大学生职业发展与就业创业指导》课程的育人实效，我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  <w:t>决定举办大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学生职业规划大赛学院初赛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。现将相关事项通知如下：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一、大赛主题：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筑梦青春志在四方，规划启航职引未来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、活动对象：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全院各年级</w:t>
      </w:r>
      <w:r>
        <w:rPr>
          <w:rFonts w:hint="eastAsia" w:ascii="宋体" w:hAnsi="宋体" w:eastAsia="宋体" w:cs="宋体"/>
          <w:sz w:val="28"/>
          <w:szCs w:val="28"/>
        </w:rPr>
        <w:t>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、活动时间：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</w:rPr>
        <w:t>日-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、活动形式：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活动设两个赛道，成长赛道参赛对象为一、二年级学生，就业赛道参赛对象为三、四年级学生，各年级学生自主决定参赛，所有选手在大赛平台（网址：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zgs.chsi.com.cn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）提交以下参赛材料，并以班级为单位推荐1名学生参加学院初赛，于11月3日23:00前提交参赛材料邮箱：709553520@qq.com。经评审后，各赛道排名前八名学生进入学院决赛评审环节（决赛日期暂定11月7日晚18:30）。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、奖项设置：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一等奖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名，二等奖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名，三等奖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材料要求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见附件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七、决赛形式：见附件2.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920" w:firstLineChars="14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滁州学院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机械与电气工程学院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0" w:firstLineChars="150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                     参赛材料要求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成长赛道：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一份PDF版本的生涯发展报告（不超过1500字，图表不超过5张），一份生涯发展展示PPT（不超过50MB）；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就业赛道：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一份PDF版本的求职简历，一份就业能力展示PPT（不超过50MB），一份PDF版本的辅助证明材料，包括实践、实习、获奖等证明材料（不超过50MB）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                     决赛形式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成长赛道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设主题陈述、评委提问环节。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（一）主题陈述（5分钟）：选手结合生涯发展报告进行陈述和展示。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（二）评委提问（3分钟）：评委结合选手陈述和现场表现进行提问。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就业赛道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设主题陈述、综合面试环节。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（一）主题陈述（5分钟）：选手陈述个人求职意向和职业准备情况，展示通用素质与岗位能力。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（二）综合面试（4分钟）：评委提出真实工作场景中可能遇到的问题，选手提出解决方案；评委结合选手陈述自由提问。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kNjBlODJiMWI2N2ZmNWU0Yjk0YzdlNWQ0ZjY1MTkifQ=="/>
  </w:docVars>
  <w:rsids>
    <w:rsidRoot w:val="00E37813"/>
    <w:rsid w:val="007640DF"/>
    <w:rsid w:val="00834D58"/>
    <w:rsid w:val="00C32CF8"/>
    <w:rsid w:val="00E07E0F"/>
    <w:rsid w:val="00E37813"/>
    <w:rsid w:val="152E2195"/>
    <w:rsid w:val="172B1887"/>
    <w:rsid w:val="1A910F06"/>
    <w:rsid w:val="27F20834"/>
    <w:rsid w:val="2AC67FDA"/>
    <w:rsid w:val="35B94A28"/>
    <w:rsid w:val="3AEF346A"/>
    <w:rsid w:val="3B297CF0"/>
    <w:rsid w:val="3EE002FD"/>
    <w:rsid w:val="46D02879"/>
    <w:rsid w:val="4AC26CB6"/>
    <w:rsid w:val="548F29DC"/>
    <w:rsid w:val="662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356</Characters>
  <Lines>2</Lines>
  <Paragraphs>1</Paragraphs>
  <TotalTime>208</TotalTime>
  <ScaleCrop>false</ScaleCrop>
  <LinksUpToDate>false</LinksUpToDate>
  <CharactersWithSpaces>417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2019-03-08T14:04:00Z</dcterms:created>
  <dc:creator>陈 楚悦</dc:creator>
  <cp:lastModifiedBy>青石</cp:lastModifiedBy>
  <cp:lastPrinted>2021-11-22T08:14:00Z</cp:lastPrinted>
  <dcterms:modified xsi:type="dcterms:W3CDTF">2023-11-06T08:05:49Z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1E44020C35994853A3E6D5B4F5C1F99C</vt:lpwstr>
  </property>
</Properties>
</file>